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99243">
      <w:pPr>
        <w:pStyle w:val="2"/>
        <w:spacing w:line="395" w:lineRule="auto"/>
        <w:rPr>
          <w:rFonts w:hint="eastAsia" w:ascii="黑体" w:hAnsi="黑体" w:eastAsia="黑体" w:cs="黑体"/>
          <w:sz w:val="32"/>
          <w:szCs w:val="32"/>
          <w:lang w:val="en-US" w:eastAsia="zh-CN"/>
        </w:rPr>
      </w:pPr>
      <w:bookmarkStart w:id="43" w:name="_GoBack"/>
      <w:r>
        <w:rPr>
          <w:rFonts w:hint="eastAsia" w:ascii="黑体" w:hAnsi="黑体" w:eastAsia="黑体" w:cs="黑体"/>
          <w:sz w:val="32"/>
          <w:szCs w:val="32"/>
          <w:lang w:val="en-US" w:eastAsia="zh-CN"/>
        </w:rPr>
        <w:t>附件1</w:t>
      </w:r>
    </w:p>
    <w:bookmarkEnd w:id="43"/>
    <w:p w14:paraId="4DB7F211">
      <w:pPr>
        <w:spacing w:before="68" w:line="183" w:lineRule="auto"/>
        <w:ind w:left="527"/>
        <w:rPr>
          <w:rFonts w:ascii="黑体" w:hAnsi="黑体" w:eastAsia="黑体" w:cs="黑体"/>
          <w:sz w:val="21"/>
          <w:szCs w:val="21"/>
        </w:rPr>
      </w:pPr>
      <w:r>
        <w:rPr>
          <w:rFonts w:ascii="黑体" w:hAnsi="黑体" w:eastAsia="黑体" w:cs="黑体"/>
          <w:color w:val="548DD4"/>
          <w:spacing w:val="8"/>
          <w:sz w:val="21"/>
          <w:szCs w:val="21"/>
        </w:rPr>
        <w:t>**.***.**</w:t>
      </w:r>
    </w:p>
    <w:p w14:paraId="70773218">
      <w:pPr>
        <w:spacing w:before="118" w:line="183" w:lineRule="auto"/>
        <w:ind w:left="76"/>
        <w:rPr>
          <w:rFonts w:ascii="黑体" w:hAnsi="黑体" w:eastAsia="黑体" w:cs="黑体"/>
          <w:sz w:val="21"/>
          <w:szCs w:val="21"/>
        </w:rPr>
      </w:pPr>
      <w:r>
        <w:rPr>
          <w:rFonts w:ascii="黑体" w:hAnsi="黑体" w:eastAsia="黑体" w:cs="黑体"/>
          <w:color w:val="548DD4"/>
          <w:spacing w:val="3"/>
          <w:sz w:val="21"/>
          <w:szCs w:val="21"/>
        </w:rPr>
        <w:t>**</w:t>
      </w:r>
    </w:p>
    <w:p w14:paraId="2AE975EB">
      <w:pPr>
        <w:pStyle w:val="2"/>
        <w:spacing w:line="247" w:lineRule="auto"/>
      </w:pPr>
    </w:p>
    <w:p w14:paraId="24221E7C">
      <w:pPr>
        <w:pStyle w:val="2"/>
        <w:spacing w:line="247" w:lineRule="auto"/>
      </w:pPr>
    </w:p>
    <w:p w14:paraId="0D8C8759">
      <w:pPr>
        <w:pStyle w:val="2"/>
        <w:spacing w:line="247" w:lineRule="auto"/>
      </w:pPr>
    </w:p>
    <w:p w14:paraId="5839CACE">
      <w:pPr>
        <w:pStyle w:val="2"/>
        <w:spacing w:line="247" w:lineRule="auto"/>
      </w:pPr>
    </w:p>
    <w:p w14:paraId="681699C9">
      <w:pPr>
        <w:pStyle w:val="2"/>
        <w:spacing w:line="247" w:lineRule="auto"/>
      </w:pPr>
    </w:p>
    <w:p w14:paraId="4B614558">
      <w:pPr>
        <w:pStyle w:val="2"/>
        <w:spacing w:line="248" w:lineRule="auto"/>
      </w:pPr>
    </w:p>
    <w:p w14:paraId="04468662">
      <w:pPr>
        <w:spacing w:before="166" w:line="227" w:lineRule="auto"/>
        <w:ind w:left="3494"/>
        <w:outlineLvl w:val="0"/>
        <w:rPr>
          <w:rFonts w:ascii="黑体" w:hAnsi="黑体" w:eastAsia="黑体" w:cs="黑体"/>
          <w:sz w:val="51"/>
          <w:szCs w:val="51"/>
        </w:rPr>
      </w:pPr>
      <w:r>
        <w:rPr>
          <w:rFonts w:ascii="黑体" w:hAnsi="黑体" w:eastAsia="黑体" w:cs="黑体"/>
          <w:spacing w:val="70"/>
          <w:w w:val="125"/>
          <w:sz w:val="51"/>
          <w:szCs w:val="51"/>
        </w:rPr>
        <w:t>团体标准</w:t>
      </w:r>
    </w:p>
    <w:p w14:paraId="2860E5E2">
      <w:pPr>
        <w:pStyle w:val="2"/>
        <w:spacing w:line="444" w:lineRule="auto"/>
      </w:pPr>
    </w:p>
    <w:p w14:paraId="7D9F4E18">
      <w:pPr>
        <w:spacing w:before="87" w:line="242" w:lineRule="auto"/>
        <w:ind w:left="6951"/>
        <w:rPr>
          <w:rFonts w:ascii="黑体" w:hAnsi="黑体" w:eastAsia="黑体" w:cs="黑体"/>
          <w:sz w:val="27"/>
          <w:szCs w:val="27"/>
        </w:rPr>
      </w:pPr>
      <w:r>
        <w:rPr>
          <w:rFonts w:ascii="黑体" w:hAnsi="黑体" w:eastAsia="黑体" w:cs="黑体"/>
          <w:spacing w:val="13"/>
          <w:sz w:val="27"/>
          <w:szCs w:val="27"/>
        </w:rPr>
        <w:t>T/</w:t>
      </w:r>
      <w:r>
        <w:rPr>
          <w:rFonts w:ascii="黑体" w:hAnsi="黑体" w:eastAsia="黑体" w:cs="黑体"/>
          <w:sz w:val="27"/>
          <w:szCs w:val="27"/>
        </w:rPr>
        <w:t>CNHAW</w:t>
      </w:r>
      <w:r>
        <w:rPr>
          <w:rFonts w:ascii="黑体" w:hAnsi="黑体" w:eastAsia="黑体" w:cs="黑体"/>
          <w:spacing w:val="13"/>
          <w:sz w:val="27"/>
          <w:szCs w:val="27"/>
        </w:rPr>
        <w:t xml:space="preserve"> ****－20**</w:t>
      </w:r>
    </w:p>
    <w:p w14:paraId="7C36D0A7">
      <w:pPr>
        <w:pStyle w:val="2"/>
      </w:pPr>
    </w:p>
    <w:p w14:paraId="179F1E96">
      <w:pPr>
        <w:pStyle w:val="2"/>
      </w:pPr>
      <w:r>
        <w:drawing>
          <wp:anchor distT="0" distB="0" distL="0" distR="0" simplePos="0" relativeHeight="251660288" behindDoc="0" locked="0" layoutInCell="1" allowOverlap="1">
            <wp:simplePos x="0" y="0"/>
            <wp:positionH relativeFrom="column">
              <wp:posOffset>42545</wp:posOffset>
            </wp:positionH>
            <wp:positionV relativeFrom="paragraph">
              <wp:posOffset>129540</wp:posOffset>
            </wp:positionV>
            <wp:extent cx="6123305" cy="1206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5"/>
                    <a:stretch>
                      <a:fillRect/>
                    </a:stretch>
                  </pic:blipFill>
                  <pic:spPr>
                    <a:xfrm>
                      <a:off x="0" y="0"/>
                      <a:ext cx="6123432" cy="12192"/>
                    </a:xfrm>
                    <a:prstGeom prst="rect">
                      <a:avLst/>
                    </a:prstGeom>
                  </pic:spPr>
                </pic:pic>
              </a:graphicData>
            </a:graphic>
          </wp:anchor>
        </w:drawing>
      </w:r>
    </w:p>
    <w:p w14:paraId="5A30F9B9">
      <w:pPr>
        <w:pStyle w:val="2"/>
      </w:pPr>
    </w:p>
    <w:p w14:paraId="2376A771">
      <w:pPr>
        <w:pStyle w:val="2"/>
      </w:pPr>
    </w:p>
    <w:p w14:paraId="7EC05E52">
      <w:pPr>
        <w:pStyle w:val="2"/>
        <w:spacing w:line="241" w:lineRule="auto"/>
      </w:pPr>
    </w:p>
    <w:p w14:paraId="4696A719">
      <w:pPr>
        <w:pStyle w:val="2"/>
        <w:spacing w:line="241" w:lineRule="auto"/>
      </w:pPr>
    </w:p>
    <w:p w14:paraId="6BC1A241">
      <w:pPr>
        <w:pStyle w:val="2"/>
        <w:spacing w:line="241" w:lineRule="auto"/>
      </w:pPr>
    </w:p>
    <w:p w14:paraId="03064B84">
      <w:pPr>
        <w:pStyle w:val="2"/>
        <w:spacing w:line="241" w:lineRule="auto"/>
      </w:pPr>
    </w:p>
    <w:p w14:paraId="514AC1CA">
      <w:pPr>
        <w:pStyle w:val="2"/>
        <w:spacing w:line="241" w:lineRule="auto"/>
      </w:pPr>
    </w:p>
    <w:p w14:paraId="7EFFC128">
      <w:pPr>
        <w:pStyle w:val="2"/>
        <w:spacing w:line="241" w:lineRule="auto"/>
      </w:pPr>
    </w:p>
    <w:p w14:paraId="584494FF">
      <w:pPr>
        <w:spacing w:before="156" w:line="222" w:lineRule="auto"/>
        <w:ind w:left="1819"/>
        <w:outlineLvl w:val="0"/>
        <w:rPr>
          <w:rFonts w:ascii="黑体" w:hAnsi="黑体" w:eastAsia="黑体" w:cs="黑体"/>
          <w:sz w:val="48"/>
          <w:szCs w:val="48"/>
        </w:rPr>
      </w:pPr>
      <w:r>
        <w:rPr>
          <w:rFonts w:ascii="黑体" w:hAnsi="黑体" w:eastAsia="黑体" w:cs="黑体"/>
          <w:spacing w:val="-4"/>
          <w:sz w:val="48"/>
          <w:szCs w:val="48"/>
        </w:rPr>
        <w:t>卧床老年人综合能力评估标准</w:t>
      </w:r>
    </w:p>
    <w:p w14:paraId="25FFE9B9">
      <w:pPr>
        <w:spacing w:before="204" w:line="196" w:lineRule="auto"/>
        <w:ind w:left="1756"/>
        <w:outlineLvl w:val="0"/>
        <w:rPr>
          <w:rFonts w:ascii="Times New Roman" w:hAnsi="Times New Roman" w:eastAsia="Times New Roman" w:cs="Times New Roman"/>
          <w:sz w:val="27"/>
          <w:szCs w:val="27"/>
        </w:rPr>
      </w:pPr>
      <w:r>
        <w:rPr>
          <w:rFonts w:ascii="Times New Roman" w:hAnsi="Times New Roman" w:eastAsia="Times New Roman" w:cs="Times New Roman"/>
          <w:spacing w:val="4"/>
          <w:sz w:val="27"/>
          <w:szCs w:val="27"/>
        </w:rPr>
        <w:t>Comprehensive ability assessment for bedridden elderly</w:t>
      </w:r>
    </w:p>
    <w:p w14:paraId="25750160">
      <w:pPr>
        <w:spacing w:before="34" w:line="220" w:lineRule="auto"/>
        <w:ind w:left="3586"/>
        <w:rPr>
          <w:rFonts w:ascii="宋体" w:hAnsi="宋体" w:eastAsia="宋体" w:cs="宋体"/>
          <w:sz w:val="22"/>
          <w:szCs w:val="22"/>
        </w:rPr>
      </w:pPr>
      <w:r>
        <w:rPr>
          <w:rFonts w:ascii="宋体" w:hAnsi="宋体" w:eastAsia="宋体" w:cs="宋体"/>
          <w:spacing w:val="-3"/>
          <w:sz w:val="22"/>
          <w:szCs w:val="22"/>
        </w:rPr>
        <w:t>（文件类型：征求意见稿）</w:t>
      </w:r>
    </w:p>
    <w:p w14:paraId="1603BCAF">
      <w:pPr>
        <w:pStyle w:val="2"/>
        <w:spacing w:line="241" w:lineRule="auto"/>
      </w:pPr>
    </w:p>
    <w:p w14:paraId="13E711F4">
      <w:pPr>
        <w:pStyle w:val="2"/>
        <w:spacing w:line="241" w:lineRule="auto"/>
      </w:pPr>
    </w:p>
    <w:p w14:paraId="2BD92F8E">
      <w:pPr>
        <w:pStyle w:val="2"/>
        <w:spacing w:line="241" w:lineRule="auto"/>
      </w:pPr>
    </w:p>
    <w:p w14:paraId="4E675004">
      <w:pPr>
        <w:pStyle w:val="2"/>
        <w:spacing w:line="241" w:lineRule="auto"/>
      </w:pPr>
    </w:p>
    <w:p w14:paraId="3665628E">
      <w:pPr>
        <w:pStyle w:val="2"/>
        <w:spacing w:line="241" w:lineRule="auto"/>
      </w:pPr>
    </w:p>
    <w:p w14:paraId="1F7E9780">
      <w:pPr>
        <w:pStyle w:val="2"/>
        <w:spacing w:line="241" w:lineRule="auto"/>
      </w:pPr>
    </w:p>
    <w:p w14:paraId="79B23334">
      <w:pPr>
        <w:pStyle w:val="2"/>
        <w:spacing w:line="242" w:lineRule="auto"/>
      </w:pPr>
    </w:p>
    <w:p w14:paraId="5A11582C">
      <w:pPr>
        <w:pStyle w:val="2"/>
        <w:spacing w:line="242" w:lineRule="auto"/>
      </w:pPr>
    </w:p>
    <w:p w14:paraId="7A84D44F">
      <w:pPr>
        <w:pStyle w:val="2"/>
        <w:spacing w:line="242" w:lineRule="auto"/>
      </w:pPr>
    </w:p>
    <w:p w14:paraId="6D957814">
      <w:pPr>
        <w:pStyle w:val="2"/>
        <w:spacing w:line="242" w:lineRule="auto"/>
      </w:pPr>
    </w:p>
    <w:p w14:paraId="08E051CE">
      <w:pPr>
        <w:pStyle w:val="2"/>
        <w:spacing w:line="242" w:lineRule="auto"/>
      </w:pPr>
    </w:p>
    <w:p w14:paraId="215D0469">
      <w:pPr>
        <w:pStyle w:val="2"/>
        <w:spacing w:line="242" w:lineRule="auto"/>
      </w:pPr>
    </w:p>
    <w:p w14:paraId="0E293972">
      <w:pPr>
        <w:pStyle w:val="2"/>
        <w:spacing w:line="242" w:lineRule="auto"/>
      </w:pPr>
    </w:p>
    <w:p w14:paraId="4CF7B675">
      <w:pPr>
        <w:pStyle w:val="2"/>
        <w:spacing w:line="242" w:lineRule="auto"/>
      </w:pPr>
    </w:p>
    <w:p w14:paraId="6C4478EC">
      <w:pPr>
        <w:pStyle w:val="2"/>
        <w:spacing w:line="242" w:lineRule="auto"/>
      </w:pPr>
    </w:p>
    <w:p w14:paraId="3B8FCAF8">
      <w:pPr>
        <w:pStyle w:val="2"/>
        <w:spacing w:line="242" w:lineRule="auto"/>
      </w:pPr>
    </w:p>
    <w:p w14:paraId="2D68ECCA">
      <w:pPr>
        <w:pStyle w:val="2"/>
        <w:spacing w:line="242" w:lineRule="auto"/>
      </w:pPr>
    </w:p>
    <w:p w14:paraId="57B4838B">
      <w:pPr>
        <w:pStyle w:val="2"/>
        <w:spacing w:line="242" w:lineRule="auto"/>
      </w:pPr>
    </w:p>
    <w:p w14:paraId="7BF3C04A">
      <w:pPr>
        <w:pStyle w:val="2"/>
        <w:spacing w:line="242" w:lineRule="auto"/>
      </w:pPr>
    </w:p>
    <w:p w14:paraId="3A97D201">
      <w:pPr>
        <w:spacing w:before="88" w:line="227" w:lineRule="auto"/>
        <w:ind w:left="8"/>
        <w:rPr>
          <w:rFonts w:ascii="黑体" w:hAnsi="黑体" w:eastAsia="黑体" w:cs="黑体"/>
          <w:sz w:val="27"/>
          <w:szCs w:val="27"/>
        </w:rPr>
      </w:pPr>
      <w:r>
        <w:drawing>
          <wp:anchor distT="0" distB="0" distL="0" distR="0" simplePos="0" relativeHeight="251661312" behindDoc="0" locked="0" layoutInCell="1" allowOverlap="1">
            <wp:simplePos x="0" y="0"/>
            <wp:positionH relativeFrom="column">
              <wp:posOffset>0</wp:posOffset>
            </wp:positionH>
            <wp:positionV relativeFrom="paragraph">
              <wp:posOffset>259715</wp:posOffset>
            </wp:positionV>
            <wp:extent cx="6120130" cy="1206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6"/>
                    <a:stretch>
                      <a:fillRect/>
                    </a:stretch>
                  </pic:blipFill>
                  <pic:spPr>
                    <a:xfrm>
                      <a:off x="0" y="0"/>
                      <a:ext cx="6120383" cy="12191"/>
                    </a:xfrm>
                    <a:prstGeom prst="rect">
                      <a:avLst/>
                    </a:prstGeom>
                  </pic:spPr>
                </pic:pic>
              </a:graphicData>
            </a:graphic>
          </wp:anchor>
        </w:drawing>
      </w:r>
      <w:r>
        <w:rPr>
          <w:rFonts w:ascii="黑体" w:hAnsi="黑体" w:eastAsia="黑体" w:cs="黑体"/>
          <w:spacing w:val="12"/>
          <w:sz w:val="27"/>
          <w:szCs w:val="27"/>
        </w:rPr>
        <w:t xml:space="preserve">20**-**-**发布                        </w:t>
      </w:r>
      <w:r>
        <w:rPr>
          <w:rFonts w:ascii="黑体" w:hAnsi="黑体" w:eastAsia="黑体" w:cs="黑体"/>
          <w:spacing w:val="11"/>
          <w:sz w:val="27"/>
          <w:szCs w:val="27"/>
        </w:rPr>
        <w:t xml:space="preserve">              20**-**-**实施</w:t>
      </w:r>
    </w:p>
    <w:p w14:paraId="5A869D3E">
      <w:pPr>
        <w:pStyle w:val="2"/>
        <w:spacing w:line="460" w:lineRule="auto"/>
      </w:pPr>
    </w:p>
    <w:p w14:paraId="1A23833E">
      <w:pPr>
        <w:spacing w:before="104" w:line="222" w:lineRule="auto"/>
        <w:ind w:left="2897"/>
        <w:rPr>
          <w:rFonts w:ascii="黑体" w:hAnsi="黑体" w:eastAsia="黑体" w:cs="黑体"/>
          <w:sz w:val="27"/>
          <w:szCs w:val="27"/>
        </w:rPr>
      </w:pPr>
      <w:r>
        <w:rPr>
          <w:rFonts w:ascii="黑体" w:hAnsi="黑体" w:eastAsia="黑体" w:cs="黑体"/>
          <w:spacing w:val="-15"/>
          <w:sz w:val="32"/>
          <w:szCs w:val="32"/>
        </w:rPr>
        <w:t>中</w:t>
      </w:r>
      <w:r>
        <w:rPr>
          <w:rFonts w:ascii="黑体" w:hAnsi="黑体" w:eastAsia="黑体" w:cs="黑体"/>
          <w:spacing w:val="-48"/>
          <w:sz w:val="32"/>
          <w:szCs w:val="32"/>
        </w:rPr>
        <w:t xml:space="preserve"> </w:t>
      </w:r>
      <w:r>
        <w:rPr>
          <w:rFonts w:ascii="黑体" w:hAnsi="黑体" w:eastAsia="黑体" w:cs="黑体"/>
          <w:spacing w:val="-15"/>
          <w:sz w:val="32"/>
          <w:szCs w:val="32"/>
        </w:rPr>
        <w:t>国</w:t>
      </w:r>
      <w:r>
        <w:rPr>
          <w:rFonts w:ascii="黑体" w:hAnsi="黑体" w:eastAsia="黑体" w:cs="黑体"/>
          <w:spacing w:val="-50"/>
          <w:sz w:val="32"/>
          <w:szCs w:val="32"/>
        </w:rPr>
        <w:t xml:space="preserve"> </w:t>
      </w:r>
      <w:r>
        <w:rPr>
          <w:rFonts w:ascii="黑体" w:hAnsi="黑体" w:eastAsia="黑体" w:cs="黑体"/>
          <w:spacing w:val="-15"/>
          <w:sz w:val="32"/>
          <w:szCs w:val="32"/>
        </w:rPr>
        <w:t>民</w:t>
      </w:r>
      <w:r>
        <w:rPr>
          <w:rFonts w:ascii="黑体" w:hAnsi="黑体" w:eastAsia="黑体" w:cs="黑体"/>
          <w:spacing w:val="-72"/>
          <w:sz w:val="32"/>
          <w:szCs w:val="32"/>
        </w:rPr>
        <w:t xml:space="preserve"> </w:t>
      </w:r>
      <w:r>
        <w:rPr>
          <w:rFonts w:ascii="黑体" w:hAnsi="黑体" w:eastAsia="黑体" w:cs="黑体"/>
          <w:spacing w:val="-15"/>
          <w:sz w:val="32"/>
          <w:szCs w:val="32"/>
        </w:rPr>
        <w:t>族</w:t>
      </w:r>
      <w:r>
        <w:rPr>
          <w:rFonts w:ascii="黑体" w:hAnsi="黑体" w:eastAsia="黑体" w:cs="黑体"/>
          <w:spacing w:val="-69"/>
          <w:sz w:val="32"/>
          <w:szCs w:val="32"/>
        </w:rPr>
        <w:t xml:space="preserve"> </w:t>
      </w:r>
      <w:r>
        <w:rPr>
          <w:rFonts w:ascii="黑体" w:hAnsi="黑体" w:eastAsia="黑体" w:cs="黑体"/>
          <w:spacing w:val="-15"/>
          <w:sz w:val="32"/>
          <w:szCs w:val="32"/>
        </w:rPr>
        <w:t>卫</w:t>
      </w:r>
      <w:r>
        <w:rPr>
          <w:rFonts w:ascii="黑体" w:hAnsi="黑体" w:eastAsia="黑体" w:cs="黑体"/>
          <w:spacing w:val="-71"/>
          <w:sz w:val="32"/>
          <w:szCs w:val="32"/>
        </w:rPr>
        <w:t xml:space="preserve"> </w:t>
      </w:r>
      <w:r>
        <w:rPr>
          <w:rFonts w:ascii="黑体" w:hAnsi="黑体" w:eastAsia="黑体" w:cs="黑体"/>
          <w:spacing w:val="-15"/>
          <w:sz w:val="32"/>
          <w:szCs w:val="32"/>
        </w:rPr>
        <w:t>生</w:t>
      </w:r>
      <w:r>
        <w:rPr>
          <w:rFonts w:ascii="黑体" w:hAnsi="黑体" w:eastAsia="黑体" w:cs="黑体"/>
          <w:spacing w:val="-71"/>
          <w:sz w:val="32"/>
          <w:szCs w:val="32"/>
        </w:rPr>
        <w:t xml:space="preserve"> </w:t>
      </w:r>
      <w:r>
        <w:rPr>
          <w:rFonts w:ascii="黑体" w:hAnsi="黑体" w:eastAsia="黑体" w:cs="黑体"/>
          <w:spacing w:val="-15"/>
          <w:sz w:val="32"/>
          <w:szCs w:val="32"/>
        </w:rPr>
        <w:t>协</w:t>
      </w:r>
      <w:r>
        <w:rPr>
          <w:rFonts w:ascii="黑体" w:hAnsi="黑体" w:eastAsia="黑体" w:cs="黑体"/>
          <w:spacing w:val="-71"/>
          <w:sz w:val="32"/>
          <w:szCs w:val="32"/>
        </w:rPr>
        <w:t xml:space="preserve"> </w:t>
      </w:r>
      <w:r>
        <w:rPr>
          <w:rFonts w:ascii="黑体" w:hAnsi="黑体" w:eastAsia="黑体" w:cs="黑体"/>
          <w:spacing w:val="-15"/>
          <w:sz w:val="32"/>
          <w:szCs w:val="32"/>
        </w:rPr>
        <w:t>会</w:t>
      </w:r>
      <w:r>
        <w:rPr>
          <w:rFonts w:ascii="黑体" w:hAnsi="黑体" w:eastAsia="黑体" w:cs="黑体"/>
          <w:spacing w:val="-69"/>
          <w:sz w:val="32"/>
          <w:szCs w:val="32"/>
        </w:rPr>
        <w:t xml:space="preserve"> </w:t>
      </w:r>
      <w:r>
        <w:rPr>
          <w:rFonts w:ascii="黑体" w:hAnsi="黑体" w:eastAsia="黑体" w:cs="黑体"/>
          <w:spacing w:val="-15"/>
          <w:sz w:val="27"/>
          <w:szCs w:val="27"/>
        </w:rPr>
        <w:t>发</w:t>
      </w:r>
      <w:r>
        <w:rPr>
          <w:rFonts w:ascii="黑体" w:hAnsi="黑体" w:eastAsia="黑体" w:cs="黑体"/>
          <w:spacing w:val="-44"/>
          <w:sz w:val="27"/>
          <w:szCs w:val="27"/>
        </w:rPr>
        <w:t xml:space="preserve"> </w:t>
      </w:r>
      <w:r>
        <w:rPr>
          <w:rFonts w:ascii="黑体" w:hAnsi="黑体" w:eastAsia="黑体" w:cs="黑体"/>
          <w:spacing w:val="-15"/>
          <w:sz w:val="27"/>
          <w:szCs w:val="27"/>
        </w:rPr>
        <w:t>布</w:t>
      </w:r>
    </w:p>
    <w:p w14:paraId="55697CE3">
      <w:pPr>
        <w:spacing w:line="222" w:lineRule="auto"/>
        <w:rPr>
          <w:rFonts w:ascii="黑体" w:hAnsi="黑体" w:eastAsia="黑体" w:cs="黑体"/>
          <w:sz w:val="27"/>
          <w:szCs w:val="27"/>
        </w:rPr>
        <w:sectPr>
          <w:pgSz w:w="11905" w:h="16839"/>
          <w:pgMar w:top="1431" w:right="1118" w:bottom="0" w:left="1075" w:header="0" w:footer="0" w:gutter="0"/>
          <w:cols w:space="720" w:num="1"/>
        </w:sectPr>
      </w:pPr>
    </w:p>
    <w:sdt>
      <w:sdtPr>
        <w:rPr>
          <w:rFonts w:ascii="黑体" w:hAnsi="黑体" w:eastAsia="黑体" w:cs="黑体"/>
          <w:sz w:val="32"/>
          <w:szCs w:val="32"/>
        </w:rPr>
        <w:id w:val="147456928"/>
        <w:docPartObj>
          <w:docPartGallery w:val="Table of Contents"/>
          <w:docPartUnique/>
        </w:docPartObj>
      </w:sdtPr>
      <w:sdtEndPr>
        <w:rPr>
          <w:rFonts w:ascii="Times New Roman" w:hAnsi="Times New Roman" w:eastAsia="Times New Roman" w:cs="Times New Roman"/>
          <w:sz w:val="21"/>
          <w:szCs w:val="21"/>
        </w:rPr>
      </w:sdtEndPr>
      <w:sdtContent>
        <w:p w14:paraId="2C5AF6DA">
          <w:pPr>
            <w:spacing w:before="102" w:line="223" w:lineRule="auto"/>
            <w:ind w:left="3738"/>
            <w:rPr>
              <w:rFonts w:ascii="黑体" w:hAnsi="黑体" w:eastAsia="黑体" w:cs="黑体"/>
              <w:sz w:val="32"/>
              <w:szCs w:val="32"/>
            </w:rPr>
          </w:pPr>
          <w:bookmarkStart w:id="0" w:name="bookmark1"/>
          <w:bookmarkEnd w:id="0"/>
          <w:r>
            <w:rPr>
              <w:rFonts w:ascii="黑体" w:hAnsi="黑体" w:eastAsia="黑体" w:cs="黑体"/>
              <w:spacing w:val="-26"/>
              <w:sz w:val="32"/>
              <w:szCs w:val="32"/>
            </w:rPr>
            <w:t>目</w:t>
          </w:r>
          <w:r>
            <w:rPr>
              <w:rFonts w:ascii="黑体" w:hAnsi="黑体" w:eastAsia="黑体" w:cs="黑体"/>
              <w:spacing w:val="5"/>
              <w:sz w:val="32"/>
              <w:szCs w:val="32"/>
            </w:rPr>
            <w:t xml:space="preserve">  </w:t>
          </w:r>
          <w:r>
            <w:rPr>
              <w:rFonts w:ascii="黑体" w:hAnsi="黑体" w:eastAsia="黑体" w:cs="黑体"/>
              <w:spacing w:val="-26"/>
              <w:sz w:val="32"/>
              <w:szCs w:val="32"/>
            </w:rPr>
            <w:t>次</w:t>
          </w:r>
        </w:p>
        <w:p w14:paraId="08FBA06D">
          <w:pPr>
            <w:pStyle w:val="2"/>
            <w:spacing w:line="247" w:lineRule="auto"/>
          </w:pPr>
        </w:p>
        <w:p w14:paraId="0E0091F9">
          <w:pPr>
            <w:pStyle w:val="2"/>
            <w:spacing w:line="248" w:lineRule="auto"/>
          </w:pPr>
        </w:p>
        <w:p w14:paraId="003D57EF">
          <w:pPr>
            <w:tabs>
              <w:tab w:val="right" w:leader="dot" w:pos="8310"/>
            </w:tabs>
            <w:spacing w:before="68" w:line="186" w:lineRule="auto"/>
            <w:ind w:left="58"/>
            <w:rPr>
              <w:rFonts w:ascii="Times New Roman" w:hAnsi="Times New Roman" w:eastAsia="Times New Roman" w:cs="Times New Roman"/>
              <w:sz w:val="21"/>
              <w:szCs w:val="21"/>
            </w:rPr>
          </w:pPr>
          <w:r>
            <w:fldChar w:fldCharType="begin"/>
          </w:r>
          <w:r>
            <w:instrText xml:space="preserve"> HYPERLINK \l "bookmark1" </w:instrText>
          </w:r>
          <w:r>
            <w:fldChar w:fldCharType="separate"/>
          </w:r>
          <w:r>
            <w:rPr>
              <w:rFonts w:ascii="宋体" w:hAnsi="宋体" w:eastAsia="宋体" w:cs="宋体"/>
              <w:spacing w:val="-31"/>
              <w:sz w:val="21"/>
              <w:szCs w:val="21"/>
            </w:rPr>
            <w:t>目</w:t>
          </w:r>
          <w:r>
            <w:rPr>
              <w:rFonts w:ascii="宋体" w:hAnsi="宋体" w:eastAsia="宋体" w:cs="宋体"/>
              <w:spacing w:val="6"/>
              <w:sz w:val="21"/>
              <w:szCs w:val="21"/>
            </w:rPr>
            <w:t xml:space="preserve">  </w:t>
          </w:r>
          <w:r>
            <w:rPr>
              <w:rFonts w:ascii="宋体" w:hAnsi="宋体" w:eastAsia="宋体" w:cs="宋体"/>
              <w:spacing w:val="-31"/>
              <w:sz w:val="21"/>
              <w:szCs w:val="21"/>
            </w:rPr>
            <w:t>次</w:t>
          </w:r>
          <w:r>
            <w:rPr>
              <w:rFonts w:ascii="宋体" w:hAnsi="宋体" w:eastAsia="宋体" w:cs="宋体"/>
              <w:spacing w:val="-48"/>
              <w:sz w:val="21"/>
              <w:szCs w:val="21"/>
            </w:rPr>
            <w:t xml:space="preserve"> </w:t>
          </w:r>
          <w:r>
            <w:rPr>
              <w:rFonts w:ascii="宋体" w:hAnsi="宋体" w:eastAsia="宋体" w:cs="宋体"/>
              <w:sz w:val="21"/>
              <w:szCs w:val="21"/>
            </w:rPr>
            <w:tab/>
          </w:r>
          <w:r>
            <w:rPr>
              <w:rFonts w:ascii="宋体" w:hAnsi="宋体" w:eastAsia="宋体" w:cs="宋体"/>
              <w:spacing w:val="-65"/>
              <w:sz w:val="21"/>
              <w:szCs w:val="21"/>
            </w:rPr>
            <w:t xml:space="preserve"> </w:t>
          </w:r>
          <w:r>
            <w:rPr>
              <w:rFonts w:ascii="Times New Roman" w:hAnsi="Times New Roman" w:eastAsia="Times New Roman" w:cs="Times New Roman"/>
              <w:spacing w:val="-2"/>
              <w:sz w:val="21"/>
              <w:szCs w:val="21"/>
            </w:rPr>
            <w:t>II</w:t>
          </w:r>
          <w:r>
            <w:rPr>
              <w:rFonts w:ascii="Times New Roman" w:hAnsi="Times New Roman" w:eastAsia="Times New Roman" w:cs="Times New Roman"/>
              <w:spacing w:val="-2"/>
              <w:sz w:val="21"/>
              <w:szCs w:val="21"/>
            </w:rPr>
            <w:fldChar w:fldCharType="end"/>
          </w:r>
        </w:p>
        <w:p w14:paraId="1302D78D">
          <w:pPr>
            <w:tabs>
              <w:tab w:val="right" w:leader="dot" w:pos="8310"/>
            </w:tabs>
            <w:spacing w:before="62" w:line="186" w:lineRule="auto"/>
            <w:ind w:left="21"/>
            <w:rPr>
              <w:rFonts w:ascii="Times New Roman" w:hAnsi="Times New Roman" w:eastAsia="Times New Roman" w:cs="Times New Roman"/>
              <w:sz w:val="21"/>
              <w:szCs w:val="21"/>
            </w:rPr>
          </w:pPr>
          <w:r>
            <w:fldChar w:fldCharType="begin"/>
          </w:r>
          <w:r>
            <w:instrText xml:space="preserve"> HYPERLINK \l "bookmark2" </w:instrText>
          </w:r>
          <w:r>
            <w:fldChar w:fldCharType="separate"/>
          </w:r>
          <w:r>
            <w:rPr>
              <w:rFonts w:ascii="宋体" w:hAnsi="宋体" w:eastAsia="宋体" w:cs="宋体"/>
              <w:spacing w:val="-14"/>
              <w:sz w:val="21"/>
              <w:szCs w:val="21"/>
            </w:rPr>
            <w:t>前</w:t>
          </w:r>
          <w:r>
            <w:rPr>
              <w:rFonts w:ascii="宋体" w:hAnsi="宋体" w:eastAsia="宋体" w:cs="宋体"/>
              <w:spacing w:val="8"/>
              <w:sz w:val="21"/>
              <w:szCs w:val="21"/>
            </w:rPr>
            <w:t xml:space="preserve">  </w:t>
          </w:r>
          <w:r>
            <w:rPr>
              <w:rFonts w:ascii="宋体" w:hAnsi="宋体" w:eastAsia="宋体" w:cs="宋体"/>
              <w:spacing w:val="-14"/>
              <w:sz w:val="21"/>
              <w:szCs w:val="21"/>
            </w:rPr>
            <w:t>言</w:t>
          </w:r>
          <w:r>
            <w:rPr>
              <w:rFonts w:ascii="宋体" w:hAnsi="宋体" w:eastAsia="宋体" w:cs="宋体"/>
              <w:spacing w:val="-49"/>
              <w:sz w:val="21"/>
              <w:szCs w:val="21"/>
            </w:rPr>
            <w:t xml:space="preserve"> </w:t>
          </w:r>
          <w:r>
            <w:rPr>
              <w:rFonts w:ascii="宋体" w:hAnsi="宋体" w:eastAsia="宋体" w:cs="宋体"/>
              <w:sz w:val="21"/>
              <w:szCs w:val="21"/>
            </w:rPr>
            <w:tab/>
          </w:r>
          <w:r>
            <w:rPr>
              <w:rFonts w:ascii="Times New Roman" w:hAnsi="Times New Roman" w:eastAsia="Times New Roman" w:cs="Times New Roman"/>
              <w:spacing w:val="6"/>
              <w:sz w:val="21"/>
              <w:szCs w:val="21"/>
            </w:rPr>
            <w:t>III</w:t>
          </w:r>
          <w:r>
            <w:rPr>
              <w:rFonts w:ascii="Times New Roman" w:hAnsi="Times New Roman" w:eastAsia="Times New Roman" w:cs="Times New Roman"/>
              <w:spacing w:val="6"/>
              <w:sz w:val="21"/>
              <w:szCs w:val="21"/>
            </w:rPr>
            <w:fldChar w:fldCharType="end"/>
          </w:r>
        </w:p>
        <w:p w14:paraId="45EF7E3B">
          <w:pPr>
            <w:tabs>
              <w:tab w:val="right" w:leader="dot" w:pos="8312"/>
            </w:tabs>
            <w:spacing w:before="62" w:line="186" w:lineRule="auto"/>
            <w:ind w:left="29"/>
            <w:rPr>
              <w:rFonts w:ascii="Times New Roman" w:hAnsi="Times New Roman" w:eastAsia="Times New Roman" w:cs="Times New Roman"/>
              <w:sz w:val="21"/>
              <w:szCs w:val="21"/>
            </w:rPr>
          </w:pPr>
          <w:r>
            <w:fldChar w:fldCharType="begin"/>
          </w:r>
          <w:r>
            <w:instrText xml:space="preserve"> HYPERLINK \l "bookmark3" </w:instrText>
          </w:r>
          <w:r>
            <w:fldChar w:fldCharType="separate"/>
          </w:r>
          <w:r>
            <w:rPr>
              <w:rFonts w:ascii="宋体" w:hAnsi="宋体" w:eastAsia="宋体" w:cs="宋体"/>
              <w:spacing w:val="-2"/>
              <w:sz w:val="21"/>
              <w:szCs w:val="21"/>
            </w:rPr>
            <w:t>卧床老年人综合能力评估标准</w:t>
          </w:r>
          <w:r>
            <w:rPr>
              <w:rFonts w:ascii="宋体" w:hAnsi="宋体" w:eastAsia="宋体" w:cs="宋体"/>
              <w:spacing w:val="-43"/>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3966D05A">
          <w:pPr>
            <w:tabs>
              <w:tab w:val="right" w:leader="dot" w:pos="8312"/>
            </w:tabs>
            <w:spacing w:before="57" w:line="186" w:lineRule="auto"/>
            <w:ind w:left="34"/>
            <w:rPr>
              <w:rFonts w:ascii="Times New Roman" w:hAnsi="Times New Roman" w:eastAsia="Times New Roman" w:cs="Times New Roman"/>
              <w:sz w:val="21"/>
              <w:szCs w:val="21"/>
            </w:rPr>
          </w:pPr>
          <w:r>
            <w:fldChar w:fldCharType="begin"/>
          </w:r>
          <w:r>
            <w:instrText xml:space="preserve"> HYPERLINK \l "bookmark4" </w:instrText>
          </w:r>
          <w:r>
            <w:fldChar w:fldCharType="separate"/>
          </w:r>
          <w:r>
            <w:rPr>
              <w:rFonts w:ascii="Times New Roman" w:hAnsi="Times New Roman" w:eastAsia="Times New Roman" w:cs="Times New Roman"/>
              <w:spacing w:val="-7"/>
              <w:sz w:val="21"/>
              <w:szCs w:val="21"/>
            </w:rPr>
            <w:t>1</w:t>
          </w:r>
          <w:r>
            <w:rPr>
              <w:rFonts w:ascii="Times New Roman" w:hAnsi="Times New Roman" w:eastAsia="Times New Roman" w:cs="Times New Roman"/>
              <w:spacing w:val="2"/>
              <w:sz w:val="21"/>
              <w:szCs w:val="21"/>
            </w:rPr>
            <w:t xml:space="preserve">    </w:t>
          </w:r>
          <w:r>
            <w:rPr>
              <w:rFonts w:ascii="宋体" w:hAnsi="宋体" w:eastAsia="宋体" w:cs="宋体"/>
              <w:spacing w:val="-7"/>
              <w:sz w:val="21"/>
              <w:szCs w:val="21"/>
            </w:rPr>
            <w:t>适用范围</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44D20F7A">
          <w:pPr>
            <w:tabs>
              <w:tab w:val="right" w:leader="dot" w:pos="8312"/>
            </w:tabs>
            <w:spacing w:before="62" w:line="186" w:lineRule="auto"/>
            <w:ind w:left="14"/>
            <w:rPr>
              <w:rFonts w:ascii="Times New Roman" w:hAnsi="Times New Roman" w:eastAsia="Times New Roman" w:cs="Times New Roman"/>
              <w:sz w:val="21"/>
              <w:szCs w:val="21"/>
            </w:rPr>
          </w:pPr>
          <w:r>
            <w:fldChar w:fldCharType="begin"/>
          </w:r>
          <w:r>
            <w:instrText xml:space="preserve"> HYPERLINK \l "bookmark5" </w:instrText>
          </w:r>
          <w:r>
            <w:fldChar w:fldCharType="separate"/>
          </w:r>
          <w:r>
            <w:rPr>
              <w:rFonts w:ascii="Times New Roman" w:hAnsi="Times New Roman" w:eastAsia="Times New Roman" w:cs="Times New Roman"/>
              <w:spacing w:val="-1"/>
              <w:sz w:val="21"/>
              <w:szCs w:val="21"/>
            </w:rPr>
            <w:t xml:space="preserve">2    </w:t>
          </w:r>
          <w:r>
            <w:rPr>
              <w:rFonts w:ascii="宋体" w:hAnsi="宋体" w:eastAsia="宋体" w:cs="宋体"/>
              <w:spacing w:val="-1"/>
              <w:sz w:val="21"/>
              <w:szCs w:val="21"/>
            </w:rPr>
            <w:t>规范性引用文件</w:t>
          </w:r>
          <w:r>
            <w:rPr>
              <w:rFonts w:ascii="宋体" w:hAnsi="宋体" w:eastAsia="宋体" w:cs="宋体"/>
              <w:spacing w:val="-42"/>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47A54CF7">
          <w:pPr>
            <w:tabs>
              <w:tab w:val="right" w:leader="dot" w:pos="8312"/>
            </w:tabs>
            <w:spacing w:before="62" w:line="186" w:lineRule="auto"/>
            <w:ind w:left="18"/>
            <w:rPr>
              <w:rFonts w:ascii="Times New Roman" w:hAnsi="Times New Roman" w:eastAsia="Times New Roman" w:cs="Times New Roman"/>
              <w:sz w:val="21"/>
              <w:szCs w:val="21"/>
            </w:rPr>
          </w:pPr>
          <w:r>
            <w:fldChar w:fldCharType="begin"/>
          </w:r>
          <w:r>
            <w:instrText xml:space="preserve"> HYPERLINK \l "bookmark6" </w:instrText>
          </w:r>
          <w:r>
            <w:fldChar w:fldCharType="separate"/>
          </w:r>
          <w:r>
            <w:rPr>
              <w:rFonts w:ascii="Times New Roman" w:hAnsi="Times New Roman" w:eastAsia="Times New Roman" w:cs="Times New Roman"/>
              <w:spacing w:val="-3"/>
              <w:sz w:val="21"/>
              <w:szCs w:val="21"/>
            </w:rPr>
            <w:t>3</w:t>
          </w:r>
          <w:r>
            <w:rPr>
              <w:rFonts w:ascii="Times New Roman" w:hAnsi="Times New Roman" w:eastAsia="Times New Roman" w:cs="Times New Roman"/>
              <w:spacing w:val="2"/>
              <w:sz w:val="21"/>
              <w:szCs w:val="21"/>
            </w:rPr>
            <w:t xml:space="preserve">    </w:t>
          </w:r>
          <w:r>
            <w:rPr>
              <w:rFonts w:ascii="宋体" w:hAnsi="宋体" w:eastAsia="宋体" w:cs="宋体"/>
              <w:spacing w:val="-3"/>
              <w:sz w:val="21"/>
              <w:szCs w:val="21"/>
            </w:rPr>
            <w:t>术语和定义</w:t>
          </w:r>
          <w:r>
            <w:rPr>
              <w:rFonts w:ascii="宋体" w:hAnsi="宋体" w:eastAsia="宋体" w:cs="宋体"/>
              <w:spacing w:val="-48"/>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6C94046E">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"bookmark7" </w:instrText>
          </w:r>
          <w:r>
            <w:fldChar w:fldCharType="separate"/>
          </w:r>
          <w:r>
            <w:rPr>
              <w:rFonts w:ascii="Times New Roman" w:hAnsi="Times New Roman" w:eastAsia="Times New Roman" w:cs="Times New Roman"/>
              <w:spacing w:val="-4"/>
              <w:sz w:val="21"/>
              <w:szCs w:val="21"/>
            </w:rPr>
            <w:t>3.1</w:t>
          </w:r>
          <w:r>
            <w:rPr>
              <w:rFonts w:ascii="Times New Roman" w:hAnsi="Times New Roman" w:eastAsia="Times New Roman" w:cs="Times New Roman"/>
              <w:spacing w:val="5"/>
              <w:sz w:val="21"/>
              <w:szCs w:val="21"/>
            </w:rPr>
            <w:t xml:space="preserve">    </w:t>
          </w:r>
          <w:r>
            <w:rPr>
              <w:rFonts w:ascii="宋体" w:hAnsi="宋体" w:eastAsia="宋体" w:cs="宋体"/>
              <w:spacing w:val="-4"/>
              <w:sz w:val="21"/>
              <w:szCs w:val="21"/>
            </w:rPr>
            <w:t>卧床老年人</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39B74E2C">
          <w:pPr>
            <w:tabs>
              <w:tab w:val="right" w:leader="dot" w:pos="8312"/>
            </w:tabs>
            <w:spacing w:before="57" w:line="186" w:lineRule="auto"/>
            <w:ind w:left="228"/>
            <w:rPr>
              <w:rFonts w:ascii="Times New Roman" w:hAnsi="Times New Roman" w:eastAsia="Times New Roman" w:cs="Times New Roman"/>
              <w:sz w:val="21"/>
              <w:szCs w:val="21"/>
            </w:rPr>
          </w:pPr>
          <w:r>
            <w:fldChar w:fldCharType="begin"/>
          </w:r>
          <w:r>
            <w:instrText xml:space="preserve"> HYPERLINK \l "bookmark8" </w:instrText>
          </w:r>
          <w:r>
            <w:fldChar w:fldCharType="separate"/>
          </w:r>
          <w:r>
            <w:rPr>
              <w:rFonts w:ascii="Times New Roman" w:hAnsi="Times New Roman" w:eastAsia="Times New Roman" w:cs="Times New Roman"/>
              <w:spacing w:val="-3"/>
              <w:sz w:val="21"/>
              <w:szCs w:val="21"/>
            </w:rPr>
            <w:t>3.2</w:t>
          </w:r>
          <w:r>
            <w:rPr>
              <w:rFonts w:ascii="Times New Roman" w:hAnsi="Times New Roman" w:eastAsia="Times New Roman" w:cs="Times New Roman"/>
              <w:spacing w:val="3"/>
              <w:sz w:val="21"/>
              <w:szCs w:val="21"/>
            </w:rPr>
            <w:t xml:space="preserve">    </w:t>
          </w:r>
          <w:r>
            <w:rPr>
              <w:rFonts w:ascii="宋体" w:hAnsi="宋体" w:eastAsia="宋体" w:cs="宋体"/>
              <w:spacing w:val="-3"/>
              <w:sz w:val="21"/>
              <w:szCs w:val="21"/>
            </w:rPr>
            <w:t>综合能力</w:t>
          </w:r>
          <w:r>
            <w:rPr>
              <w:rFonts w:ascii="宋体" w:hAnsi="宋体" w:eastAsia="宋体" w:cs="宋体"/>
              <w:spacing w:val="-49"/>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6FBCA0BD">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"bookmark9" </w:instrText>
          </w:r>
          <w:r>
            <w:fldChar w:fldCharType="separate"/>
          </w:r>
          <w:r>
            <w:rPr>
              <w:rFonts w:ascii="Times New Roman" w:hAnsi="Times New Roman" w:eastAsia="Times New Roman" w:cs="Times New Roman"/>
              <w:spacing w:val="-1"/>
              <w:sz w:val="21"/>
              <w:szCs w:val="21"/>
            </w:rPr>
            <w:t xml:space="preserve">3.3    </w:t>
          </w:r>
          <w:r>
            <w:rPr>
              <w:rFonts w:ascii="宋体" w:hAnsi="宋体" w:eastAsia="宋体" w:cs="宋体"/>
              <w:spacing w:val="-1"/>
              <w:sz w:val="21"/>
              <w:szCs w:val="21"/>
            </w:rPr>
            <w:t>认知能力</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4B400AEF">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"bookmark10" </w:instrText>
          </w:r>
          <w:r>
            <w:fldChar w:fldCharType="separate"/>
          </w:r>
          <w:r>
            <w:rPr>
              <w:rFonts w:ascii="Times New Roman" w:hAnsi="Times New Roman" w:eastAsia="Times New Roman" w:cs="Times New Roman"/>
              <w:spacing w:val="-1"/>
              <w:sz w:val="21"/>
              <w:szCs w:val="21"/>
            </w:rPr>
            <w:t xml:space="preserve">3.4    </w:t>
          </w:r>
          <w:r>
            <w:rPr>
              <w:rFonts w:ascii="宋体" w:hAnsi="宋体" w:eastAsia="宋体" w:cs="宋体"/>
              <w:spacing w:val="-1"/>
              <w:sz w:val="21"/>
              <w:szCs w:val="21"/>
            </w:rPr>
            <w:t>运动能力</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1</w:t>
          </w:r>
          <w:r>
            <w:rPr>
              <w:rFonts w:ascii="Times New Roman" w:hAnsi="Times New Roman" w:eastAsia="Times New Roman" w:cs="Times New Roman"/>
              <w:spacing w:val="18"/>
              <w:sz w:val="21"/>
              <w:szCs w:val="21"/>
            </w:rPr>
            <w:fldChar w:fldCharType="end"/>
          </w:r>
        </w:p>
        <w:p w14:paraId="68CEBB8E">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"bookmark11" </w:instrText>
          </w:r>
          <w:r>
            <w:fldChar w:fldCharType="separate"/>
          </w:r>
          <w:r>
            <w:rPr>
              <w:rFonts w:ascii="Times New Roman" w:hAnsi="Times New Roman" w:eastAsia="Times New Roman" w:cs="Times New Roman"/>
              <w:spacing w:val="-5"/>
              <w:sz w:val="21"/>
              <w:szCs w:val="21"/>
            </w:rPr>
            <w:t xml:space="preserve">3.5     </w:t>
          </w:r>
          <w:r>
            <w:rPr>
              <w:rFonts w:ascii="宋体" w:hAnsi="宋体" w:eastAsia="宋体" w:cs="宋体"/>
              <w:spacing w:val="-5"/>
              <w:sz w:val="21"/>
              <w:szCs w:val="21"/>
            </w:rPr>
            <w:t>自理能力</w:t>
          </w:r>
          <w:r>
            <w:rPr>
              <w:rFonts w:ascii="宋体" w:hAnsi="宋体" w:eastAsia="宋体" w:cs="宋体"/>
              <w:spacing w:val="-49"/>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29691E0C">
          <w:pPr>
            <w:tabs>
              <w:tab w:val="right" w:leader="dot" w:pos="8312"/>
            </w:tabs>
            <w:spacing w:before="57" w:line="186" w:lineRule="auto"/>
            <w:ind w:left="12"/>
            <w:rPr>
              <w:rFonts w:ascii="Times New Roman" w:hAnsi="Times New Roman" w:eastAsia="Times New Roman" w:cs="Times New Roman"/>
              <w:sz w:val="21"/>
              <w:szCs w:val="21"/>
            </w:rPr>
          </w:pPr>
          <w:r>
            <w:fldChar w:fldCharType="begin"/>
          </w:r>
          <w:r>
            <w:instrText xml:space="preserve"> HYPERLINK \l "bookmark12" </w:instrText>
          </w:r>
          <w:r>
            <w:fldChar w:fldCharType="separate"/>
          </w:r>
          <w:r>
            <w:rPr>
              <w:rFonts w:ascii="Times New Roman" w:hAnsi="Times New Roman" w:eastAsia="Times New Roman" w:cs="Times New Roman"/>
              <w:spacing w:val="-1"/>
              <w:sz w:val="21"/>
              <w:szCs w:val="21"/>
            </w:rPr>
            <w:t xml:space="preserve">4    </w:t>
          </w:r>
          <w:r>
            <w:rPr>
              <w:rFonts w:ascii="宋体" w:hAnsi="宋体" w:eastAsia="宋体" w:cs="宋体"/>
              <w:spacing w:val="-1"/>
              <w:sz w:val="21"/>
              <w:szCs w:val="21"/>
            </w:rPr>
            <w:t>评估原则</w:t>
          </w:r>
          <w:r>
            <w:rPr>
              <w:rFonts w:ascii="宋体" w:hAnsi="宋体" w:eastAsia="宋体" w:cs="宋体"/>
              <w:spacing w:val="-44"/>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637E0796">
          <w:pPr>
            <w:tabs>
              <w:tab w:val="right" w:leader="dot" w:pos="8312"/>
            </w:tabs>
            <w:spacing w:before="62" w:line="186" w:lineRule="auto"/>
            <w:ind w:left="222"/>
            <w:rPr>
              <w:rFonts w:ascii="Times New Roman" w:hAnsi="Times New Roman" w:eastAsia="Times New Roman" w:cs="Times New Roman"/>
              <w:sz w:val="21"/>
              <w:szCs w:val="21"/>
            </w:rPr>
          </w:pPr>
          <w:r>
            <w:fldChar w:fldCharType="begin"/>
          </w:r>
          <w:r>
            <w:instrText xml:space="preserve"> HYPERLINK \l "bookmark13" </w:instrText>
          </w:r>
          <w:r>
            <w:fldChar w:fldCharType="separate"/>
          </w:r>
          <w:r>
            <w:rPr>
              <w:rFonts w:ascii="Times New Roman" w:hAnsi="Times New Roman" w:eastAsia="Times New Roman" w:cs="Times New Roman"/>
              <w:spacing w:val="-2"/>
              <w:sz w:val="21"/>
              <w:szCs w:val="21"/>
            </w:rPr>
            <w:t>4.1</w:t>
          </w:r>
          <w:r>
            <w:rPr>
              <w:rFonts w:ascii="Times New Roman" w:hAnsi="Times New Roman" w:eastAsia="Times New Roman" w:cs="Times New Roman"/>
              <w:spacing w:val="2"/>
              <w:sz w:val="21"/>
              <w:szCs w:val="21"/>
            </w:rPr>
            <w:t xml:space="preserve">    </w:t>
          </w:r>
          <w:r>
            <w:rPr>
              <w:rFonts w:ascii="宋体" w:hAnsi="宋体" w:eastAsia="宋体" w:cs="宋体"/>
              <w:spacing w:val="-2"/>
              <w:sz w:val="21"/>
              <w:szCs w:val="21"/>
            </w:rPr>
            <w:t>综合原则</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42A15B10">
          <w:pPr>
            <w:tabs>
              <w:tab w:val="right" w:leader="dot" w:pos="8312"/>
            </w:tabs>
            <w:spacing w:before="62" w:line="186" w:lineRule="auto"/>
            <w:ind w:left="222"/>
            <w:rPr>
              <w:rFonts w:ascii="Times New Roman" w:hAnsi="Times New Roman" w:eastAsia="Times New Roman" w:cs="Times New Roman"/>
              <w:sz w:val="21"/>
              <w:szCs w:val="21"/>
            </w:rPr>
          </w:pPr>
          <w:r>
            <w:fldChar w:fldCharType="begin"/>
          </w:r>
          <w:r>
            <w:instrText xml:space="preserve"> HYPERLINK \l "bookmark14" </w:instrText>
          </w:r>
          <w:r>
            <w:fldChar w:fldCharType="separate"/>
          </w:r>
          <w:r>
            <w:rPr>
              <w:rFonts w:ascii="Times New Roman" w:hAnsi="Times New Roman" w:eastAsia="Times New Roman" w:cs="Times New Roman"/>
              <w:spacing w:val="-3"/>
              <w:sz w:val="21"/>
              <w:szCs w:val="21"/>
            </w:rPr>
            <w:t>4.2</w:t>
          </w:r>
          <w:r>
            <w:rPr>
              <w:rFonts w:ascii="Times New Roman" w:hAnsi="Times New Roman" w:eastAsia="Times New Roman" w:cs="Times New Roman"/>
              <w:spacing w:val="4"/>
              <w:sz w:val="21"/>
              <w:szCs w:val="21"/>
            </w:rPr>
            <w:t xml:space="preserve">    </w:t>
          </w:r>
          <w:r>
            <w:rPr>
              <w:rFonts w:ascii="宋体" w:hAnsi="宋体" w:eastAsia="宋体" w:cs="宋体"/>
              <w:spacing w:val="-3"/>
              <w:sz w:val="21"/>
              <w:szCs w:val="21"/>
            </w:rPr>
            <w:t>阶段原则</w:t>
          </w:r>
          <w:r>
            <w:rPr>
              <w:rFonts w:ascii="宋体" w:hAnsi="宋体" w:eastAsia="宋体" w:cs="宋体"/>
              <w:spacing w:val="-48"/>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36D8FBF2">
          <w:pPr>
            <w:tabs>
              <w:tab w:val="right" w:leader="dot" w:pos="8312"/>
            </w:tabs>
            <w:spacing w:before="62" w:line="186" w:lineRule="auto"/>
            <w:ind w:left="222"/>
            <w:rPr>
              <w:rFonts w:ascii="Times New Roman" w:hAnsi="Times New Roman" w:eastAsia="Times New Roman" w:cs="Times New Roman"/>
              <w:sz w:val="21"/>
              <w:szCs w:val="21"/>
            </w:rPr>
          </w:pPr>
          <w:r>
            <w:fldChar w:fldCharType="begin"/>
          </w:r>
          <w:r>
            <w:instrText xml:space="preserve"> HYPERLINK \l "bookmark15" </w:instrText>
          </w:r>
          <w:r>
            <w:fldChar w:fldCharType="separate"/>
          </w:r>
          <w:r>
            <w:rPr>
              <w:rFonts w:ascii="Times New Roman" w:hAnsi="Times New Roman" w:eastAsia="Times New Roman" w:cs="Times New Roman"/>
              <w:spacing w:val="-3"/>
              <w:sz w:val="21"/>
              <w:szCs w:val="21"/>
            </w:rPr>
            <w:t>4.3</w:t>
          </w:r>
          <w:r>
            <w:rPr>
              <w:rFonts w:ascii="Times New Roman" w:hAnsi="Times New Roman" w:eastAsia="Times New Roman" w:cs="Times New Roman"/>
              <w:spacing w:val="4"/>
              <w:sz w:val="21"/>
              <w:szCs w:val="21"/>
            </w:rPr>
            <w:t xml:space="preserve">    </w:t>
          </w:r>
          <w:r>
            <w:rPr>
              <w:rFonts w:ascii="宋体" w:hAnsi="宋体" w:eastAsia="宋体" w:cs="宋体"/>
              <w:spacing w:val="-3"/>
              <w:sz w:val="21"/>
              <w:szCs w:val="21"/>
            </w:rPr>
            <w:t>时效原则</w:t>
          </w:r>
          <w:r>
            <w:rPr>
              <w:rFonts w:ascii="宋体" w:hAnsi="宋体" w:eastAsia="宋体" w:cs="宋体"/>
              <w:spacing w:val="-48"/>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17D9914E">
          <w:pPr>
            <w:tabs>
              <w:tab w:val="right" w:leader="dot" w:pos="8312"/>
            </w:tabs>
            <w:spacing w:before="57" w:line="186" w:lineRule="auto"/>
            <w:ind w:left="222"/>
            <w:rPr>
              <w:rFonts w:ascii="Times New Roman" w:hAnsi="Times New Roman" w:eastAsia="Times New Roman" w:cs="Times New Roman"/>
              <w:sz w:val="21"/>
              <w:szCs w:val="21"/>
            </w:rPr>
          </w:pPr>
          <w:r>
            <w:fldChar w:fldCharType="begin"/>
          </w:r>
          <w:r>
            <w:instrText xml:space="preserve"> HYPERLINK \l "bookmark16" </w:instrText>
          </w:r>
          <w:r>
            <w:fldChar w:fldCharType="separate"/>
          </w:r>
          <w:r>
            <w:rPr>
              <w:rFonts w:ascii="Times New Roman" w:hAnsi="Times New Roman" w:eastAsia="Times New Roman" w:cs="Times New Roman"/>
              <w:spacing w:val="-1"/>
              <w:sz w:val="21"/>
              <w:szCs w:val="21"/>
            </w:rPr>
            <w:t xml:space="preserve">4.4    </w:t>
          </w:r>
          <w:r>
            <w:rPr>
              <w:rFonts w:ascii="宋体" w:hAnsi="宋体" w:eastAsia="宋体" w:cs="宋体"/>
              <w:spacing w:val="-1"/>
              <w:sz w:val="21"/>
              <w:szCs w:val="21"/>
            </w:rPr>
            <w:t>可信原则</w:t>
          </w:r>
          <w:r>
            <w:rPr>
              <w:rFonts w:ascii="宋体" w:hAnsi="宋体" w:eastAsia="宋体" w:cs="宋体"/>
              <w:spacing w:val="-42"/>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78AD3A76">
          <w:pPr>
            <w:tabs>
              <w:tab w:val="right" w:leader="dot" w:pos="8312"/>
            </w:tabs>
            <w:spacing w:before="62" w:line="186" w:lineRule="auto"/>
            <w:ind w:left="19"/>
            <w:rPr>
              <w:rFonts w:ascii="Times New Roman" w:hAnsi="Times New Roman" w:eastAsia="Times New Roman" w:cs="Times New Roman"/>
              <w:sz w:val="21"/>
              <w:szCs w:val="21"/>
            </w:rPr>
          </w:pPr>
          <w:r>
            <w:fldChar w:fldCharType="begin"/>
          </w:r>
          <w:r>
            <w:instrText xml:space="preserve"> HYPERLINK \l "bookmark17" </w:instrText>
          </w:r>
          <w:r>
            <w:fldChar w:fldCharType="separate"/>
          </w:r>
          <w:r>
            <w:rPr>
              <w:rFonts w:ascii="Times New Roman" w:hAnsi="Times New Roman" w:eastAsia="Times New Roman" w:cs="Times New Roman"/>
              <w:spacing w:val="-1"/>
              <w:sz w:val="21"/>
              <w:szCs w:val="21"/>
            </w:rPr>
            <w:t xml:space="preserve">5    </w:t>
          </w:r>
          <w:r>
            <w:rPr>
              <w:rFonts w:ascii="宋体" w:hAnsi="宋体" w:eastAsia="宋体" w:cs="宋体"/>
              <w:spacing w:val="-1"/>
              <w:sz w:val="21"/>
              <w:szCs w:val="21"/>
            </w:rPr>
            <w:t>评估要求</w:t>
          </w:r>
          <w:r>
            <w:rPr>
              <w:rFonts w:ascii="宋体" w:hAnsi="宋体" w:eastAsia="宋体" w:cs="宋体"/>
              <w:spacing w:val="-49"/>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11F47390">
          <w:pPr>
            <w:tabs>
              <w:tab w:val="right" w:leader="dot" w:pos="8312"/>
            </w:tabs>
            <w:spacing w:before="62" w:line="186" w:lineRule="auto"/>
            <w:ind w:left="229"/>
            <w:rPr>
              <w:rFonts w:ascii="Times New Roman" w:hAnsi="Times New Roman" w:eastAsia="Times New Roman" w:cs="Times New Roman"/>
              <w:sz w:val="21"/>
              <w:szCs w:val="21"/>
            </w:rPr>
          </w:pPr>
          <w:r>
            <w:fldChar w:fldCharType="begin"/>
          </w:r>
          <w:r>
            <w:instrText xml:space="preserve"> HYPERLINK \l "bookmark18" </w:instrText>
          </w:r>
          <w:r>
            <w:fldChar w:fldCharType="separate"/>
          </w:r>
          <w:r>
            <w:rPr>
              <w:rFonts w:ascii="Times New Roman" w:hAnsi="Times New Roman" w:eastAsia="Times New Roman" w:cs="Times New Roman"/>
              <w:spacing w:val="-1"/>
              <w:sz w:val="21"/>
              <w:szCs w:val="21"/>
            </w:rPr>
            <w:t xml:space="preserve">5.1    </w:t>
          </w:r>
          <w:r>
            <w:rPr>
              <w:rFonts w:ascii="宋体" w:hAnsi="宋体" w:eastAsia="宋体" w:cs="宋体"/>
              <w:spacing w:val="-1"/>
              <w:sz w:val="21"/>
              <w:szCs w:val="21"/>
            </w:rPr>
            <w:t>环境要求</w:t>
          </w:r>
          <w:r>
            <w:rPr>
              <w:rFonts w:ascii="宋体" w:hAnsi="宋体" w:eastAsia="宋体" w:cs="宋体"/>
              <w:spacing w:val="-48"/>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3EEF3CC7">
          <w:pPr>
            <w:tabs>
              <w:tab w:val="right" w:leader="dot" w:pos="8312"/>
            </w:tabs>
            <w:spacing w:before="62" w:line="186" w:lineRule="auto"/>
            <w:ind w:left="229"/>
            <w:rPr>
              <w:rFonts w:ascii="Times New Roman" w:hAnsi="Times New Roman" w:eastAsia="Times New Roman" w:cs="Times New Roman"/>
              <w:sz w:val="21"/>
              <w:szCs w:val="21"/>
            </w:rPr>
          </w:pPr>
          <w:r>
            <w:fldChar w:fldCharType="begin"/>
          </w:r>
          <w:r>
            <w:instrText xml:space="preserve"> HYPERLINK \l "bookmark19" </w:instrText>
          </w:r>
          <w:r>
            <w:fldChar w:fldCharType="separate"/>
          </w:r>
          <w:r>
            <w:rPr>
              <w:rFonts w:ascii="Times New Roman" w:hAnsi="Times New Roman" w:eastAsia="Times New Roman" w:cs="Times New Roman"/>
              <w:spacing w:val="-3"/>
              <w:sz w:val="21"/>
              <w:szCs w:val="21"/>
            </w:rPr>
            <w:t>5.2</w:t>
          </w:r>
          <w:r>
            <w:rPr>
              <w:rFonts w:ascii="Times New Roman" w:hAnsi="Times New Roman" w:eastAsia="Times New Roman" w:cs="Times New Roman"/>
              <w:spacing w:val="2"/>
              <w:sz w:val="21"/>
              <w:szCs w:val="21"/>
            </w:rPr>
            <w:t xml:space="preserve">    </w:t>
          </w:r>
          <w:r>
            <w:rPr>
              <w:rFonts w:ascii="宋体" w:hAnsi="宋体" w:eastAsia="宋体" w:cs="宋体"/>
              <w:spacing w:val="-3"/>
              <w:sz w:val="21"/>
              <w:szCs w:val="21"/>
            </w:rPr>
            <w:t>人员要求</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45117491">
          <w:pPr>
            <w:tabs>
              <w:tab w:val="right" w:leader="dot" w:pos="8312"/>
            </w:tabs>
            <w:spacing w:before="57" w:line="186" w:lineRule="auto"/>
            <w:ind w:left="229"/>
            <w:rPr>
              <w:rFonts w:ascii="Times New Roman" w:hAnsi="Times New Roman" w:eastAsia="Times New Roman" w:cs="Times New Roman"/>
              <w:sz w:val="21"/>
              <w:szCs w:val="21"/>
            </w:rPr>
          </w:pPr>
          <w:r>
            <w:fldChar w:fldCharType="begin"/>
          </w:r>
          <w:r>
            <w:instrText xml:space="preserve"> HYPERLINK \l "bookmark20" </w:instrText>
          </w:r>
          <w:r>
            <w:fldChar w:fldCharType="separate"/>
          </w:r>
          <w:r>
            <w:rPr>
              <w:rFonts w:ascii="Times New Roman" w:hAnsi="Times New Roman" w:eastAsia="Times New Roman" w:cs="Times New Roman"/>
              <w:spacing w:val="-3"/>
              <w:sz w:val="21"/>
              <w:szCs w:val="21"/>
            </w:rPr>
            <w:t>5.3</w:t>
          </w:r>
          <w:r>
            <w:rPr>
              <w:rFonts w:ascii="Times New Roman" w:hAnsi="Times New Roman" w:eastAsia="Times New Roman" w:cs="Times New Roman"/>
              <w:spacing w:val="2"/>
              <w:sz w:val="21"/>
              <w:szCs w:val="21"/>
            </w:rPr>
            <w:t xml:space="preserve">    </w:t>
          </w:r>
          <w:r>
            <w:rPr>
              <w:rFonts w:ascii="宋体" w:hAnsi="宋体" w:eastAsia="宋体" w:cs="宋体"/>
              <w:spacing w:val="-3"/>
              <w:sz w:val="21"/>
              <w:szCs w:val="21"/>
            </w:rPr>
            <w:t>仪器要求</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2</w:t>
          </w:r>
          <w:r>
            <w:rPr>
              <w:rFonts w:ascii="Times New Roman" w:hAnsi="Times New Roman" w:eastAsia="Times New Roman" w:cs="Times New Roman"/>
              <w:spacing w:val="18"/>
              <w:sz w:val="21"/>
              <w:szCs w:val="21"/>
            </w:rPr>
            <w:fldChar w:fldCharType="end"/>
          </w:r>
        </w:p>
        <w:p w14:paraId="28121CA9">
          <w:pPr>
            <w:tabs>
              <w:tab w:val="right" w:leader="dot" w:pos="8312"/>
            </w:tabs>
            <w:spacing w:before="62" w:line="186" w:lineRule="auto"/>
            <w:ind w:left="18"/>
            <w:rPr>
              <w:rFonts w:ascii="Times New Roman" w:hAnsi="Times New Roman" w:eastAsia="Times New Roman" w:cs="Times New Roman"/>
              <w:sz w:val="21"/>
              <w:szCs w:val="21"/>
            </w:rPr>
          </w:pPr>
          <w:r>
            <w:fldChar w:fldCharType="begin"/>
          </w:r>
          <w:r>
            <w:instrText xml:space="preserve"> HYPERLINK \l "bookmark21" </w:instrText>
          </w:r>
          <w:r>
            <w:fldChar w:fldCharType="separate"/>
          </w:r>
          <w:r>
            <w:rPr>
              <w:rFonts w:ascii="Times New Roman" w:hAnsi="Times New Roman" w:eastAsia="Times New Roman" w:cs="Times New Roman"/>
              <w:spacing w:val="-4"/>
              <w:sz w:val="21"/>
              <w:szCs w:val="21"/>
            </w:rPr>
            <w:t>6</w:t>
          </w:r>
          <w:r>
            <w:rPr>
              <w:rFonts w:ascii="Times New Roman" w:hAnsi="Times New Roman" w:eastAsia="Times New Roman" w:cs="Times New Roman"/>
              <w:spacing w:val="2"/>
              <w:sz w:val="21"/>
              <w:szCs w:val="21"/>
            </w:rPr>
            <w:t xml:space="preserve">    </w:t>
          </w:r>
          <w:r>
            <w:rPr>
              <w:rFonts w:ascii="宋体" w:hAnsi="宋体" w:eastAsia="宋体" w:cs="宋体"/>
              <w:spacing w:val="-4"/>
              <w:sz w:val="21"/>
              <w:szCs w:val="21"/>
            </w:rPr>
            <w:t>注意事项</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10139303">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"bookmark22" </w:instrText>
          </w:r>
          <w:r>
            <w:fldChar w:fldCharType="separate"/>
          </w:r>
          <w:r>
            <w:rPr>
              <w:rFonts w:ascii="Times New Roman" w:hAnsi="Times New Roman" w:eastAsia="Times New Roman" w:cs="Times New Roman"/>
              <w:spacing w:val="-1"/>
              <w:sz w:val="21"/>
              <w:szCs w:val="21"/>
            </w:rPr>
            <w:t xml:space="preserve">6.1    </w:t>
          </w:r>
          <w:r>
            <w:rPr>
              <w:rFonts w:ascii="宋体" w:hAnsi="宋体" w:eastAsia="宋体" w:cs="宋体"/>
              <w:spacing w:val="-1"/>
              <w:sz w:val="21"/>
              <w:szCs w:val="21"/>
            </w:rPr>
            <w:t>评估人员</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374FB5CF">
          <w:pPr>
            <w:tabs>
              <w:tab w:val="right" w:leader="dot" w:pos="8312"/>
            </w:tabs>
            <w:spacing w:before="57" w:line="186" w:lineRule="auto"/>
            <w:ind w:left="228"/>
            <w:rPr>
              <w:rFonts w:ascii="Times New Roman" w:hAnsi="Times New Roman" w:eastAsia="Times New Roman" w:cs="Times New Roman"/>
              <w:sz w:val="21"/>
              <w:szCs w:val="21"/>
            </w:rPr>
          </w:pPr>
          <w:r>
            <w:fldChar w:fldCharType="begin"/>
          </w:r>
          <w:r>
            <w:instrText xml:space="preserve"> HYPERLINK \l "bookmark23" </w:instrText>
          </w:r>
          <w:r>
            <w:fldChar w:fldCharType="separate"/>
          </w:r>
          <w:r>
            <w:rPr>
              <w:rFonts w:ascii="Times New Roman" w:hAnsi="Times New Roman" w:eastAsia="Times New Roman" w:cs="Times New Roman"/>
              <w:spacing w:val="-1"/>
              <w:sz w:val="21"/>
              <w:szCs w:val="21"/>
            </w:rPr>
            <w:t xml:space="preserve">6.2    </w:t>
          </w:r>
          <w:r>
            <w:rPr>
              <w:rFonts w:ascii="宋体" w:hAnsi="宋体" w:eastAsia="宋体" w:cs="宋体"/>
              <w:spacing w:val="-1"/>
              <w:sz w:val="21"/>
              <w:szCs w:val="21"/>
            </w:rPr>
            <w:t>被评估者</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357CC99A">
          <w:pPr>
            <w:tabs>
              <w:tab w:val="right" w:leader="dot" w:pos="8312"/>
            </w:tabs>
            <w:spacing w:before="62" w:line="186" w:lineRule="auto"/>
            <w:ind w:left="228"/>
            <w:rPr>
              <w:rFonts w:ascii="Times New Roman" w:hAnsi="Times New Roman" w:eastAsia="Times New Roman" w:cs="Times New Roman"/>
              <w:sz w:val="21"/>
              <w:szCs w:val="21"/>
            </w:rPr>
          </w:pPr>
          <w:r>
            <w:fldChar w:fldCharType="begin"/>
          </w:r>
          <w:r>
            <w:instrText xml:space="preserve"> HYPERLINK \l "bookmark24" </w:instrText>
          </w:r>
          <w:r>
            <w:fldChar w:fldCharType="separate"/>
          </w:r>
          <w:r>
            <w:rPr>
              <w:rFonts w:ascii="Times New Roman" w:hAnsi="Times New Roman" w:eastAsia="Times New Roman" w:cs="Times New Roman"/>
              <w:spacing w:val="-1"/>
              <w:sz w:val="21"/>
              <w:szCs w:val="21"/>
            </w:rPr>
            <w:t xml:space="preserve">6.3    </w:t>
          </w:r>
          <w:r>
            <w:rPr>
              <w:rFonts w:ascii="宋体" w:hAnsi="宋体" w:eastAsia="宋体" w:cs="宋体"/>
              <w:spacing w:val="-1"/>
              <w:sz w:val="21"/>
              <w:szCs w:val="21"/>
            </w:rPr>
            <w:t>评估过程</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10A8CEFF">
          <w:pPr>
            <w:tabs>
              <w:tab w:val="right" w:leader="dot" w:pos="8312"/>
            </w:tabs>
            <w:spacing w:before="62" w:line="186" w:lineRule="auto"/>
            <w:ind w:left="17"/>
            <w:rPr>
              <w:rFonts w:ascii="Times New Roman" w:hAnsi="Times New Roman" w:eastAsia="Times New Roman" w:cs="Times New Roman"/>
              <w:sz w:val="21"/>
              <w:szCs w:val="21"/>
            </w:rPr>
          </w:pPr>
          <w:r>
            <w:fldChar w:fldCharType="begin"/>
          </w:r>
          <w:r>
            <w:instrText xml:space="preserve"> HYPERLINK \l "bookmark25" </w:instrText>
          </w:r>
          <w:r>
            <w:fldChar w:fldCharType="separate"/>
          </w:r>
          <w:r>
            <w:rPr>
              <w:rFonts w:ascii="Times New Roman" w:hAnsi="Times New Roman" w:eastAsia="Times New Roman" w:cs="Times New Roman"/>
              <w:spacing w:val="-1"/>
              <w:sz w:val="21"/>
              <w:szCs w:val="21"/>
            </w:rPr>
            <w:t xml:space="preserve">7    </w:t>
          </w:r>
          <w:r>
            <w:rPr>
              <w:rFonts w:ascii="宋体" w:hAnsi="宋体" w:eastAsia="宋体" w:cs="宋体"/>
              <w:spacing w:val="-1"/>
              <w:sz w:val="21"/>
              <w:szCs w:val="21"/>
            </w:rPr>
            <w:t>评估内容</w:t>
          </w:r>
          <w:r>
            <w:rPr>
              <w:rFonts w:ascii="宋体" w:hAnsi="宋体" w:eastAsia="宋体" w:cs="宋体"/>
              <w:spacing w:val="-48"/>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5BAC36B5">
          <w:pPr>
            <w:tabs>
              <w:tab w:val="right" w:leader="dot" w:pos="8312"/>
            </w:tabs>
            <w:spacing w:before="62" w:line="186" w:lineRule="auto"/>
            <w:ind w:left="227"/>
            <w:rPr>
              <w:rFonts w:ascii="Times New Roman" w:hAnsi="Times New Roman" w:eastAsia="Times New Roman" w:cs="Times New Roman"/>
              <w:sz w:val="21"/>
              <w:szCs w:val="21"/>
            </w:rPr>
          </w:pPr>
          <w:r>
            <w:fldChar w:fldCharType="begin"/>
          </w:r>
          <w:r>
            <w:instrText xml:space="preserve"> HYPERLINK \l "bookmark26" </w:instrText>
          </w:r>
          <w:r>
            <w:fldChar w:fldCharType="separate"/>
          </w:r>
          <w:r>
            <w:rPr>
              <w:rFonts w:ascii="Times New Roman" w:hAnsi="Times New Roman" w:eastAsia="Times New Roman" w:cs="Times New Roman"/>
              <w:spacing w:val="-1"/>
              <w:sz w:val="21"/>
              <w:szCs w:val="21"/>
            </w:rPr>
            <w:t xml:space="preserve">7.1    </w:t>
          </w:r>
          <w:r>
            <w:rPr>
              <w:rFonts w:ascii="宋体" w:hAnsi="宋体" w:eastAsia="宋体" w:cs="宋体"/>
              <w:spacing w:val="-1"/>
              <w:sz w:val="21"/>
              <w:szCs w:val="21"/>
            </w:rPr>
            <w:t>健康状态</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3</w:t>
          </w:r>
          <w:r>
            <w:rPr>
              <w:rFonts w:ascii="Times New Roman" w:hAnsi="Times New Roman" w:eastAsia="Times New Roman" w:cs="Times New Roman"/>
              <w:spacing w:val="18"/>
              <w:sz w:val="21"/>
              <w:szCs w:val="21"/>
            </w:rPr>
            <w:fldChar w:fldCharType="end"/>
          </w:r>
        </w:p>
        <w:p w14:paraId="240449D7">
          <w:pPr>
            <w:tabs>
              <w:tab w:val="right" w:leader="dot" w:pos="8312"/>
            </w:tabs>
            <w:spacing w:before="58" w:line="186" w:lineRule="auto"/>
            <w:ind w:left="227"/>
            <w:rPr>
              <w:rFonts w:ascii="Times New Roman" w:hAnsi="Times New Roman" w:eastAsia="Times New Roman" w:cs="Times New Roman"/>
              <w:sz w:val="21"/>
              <w:szCs w:val="21"/>
            </w:rPr>
          </w:pPr>
          <w:r>
            <w:fldChar w:fldCharType="begin"/>
          </w:r>
          <w:r>
            <w:instrText xml:space="preserve"> HYPERLINK \l "bookmark27" </w:instrText>
          </w:r>
          <w:r>
            <w:fldChar w:fldCharType="separate"/>
          </w:r>
          <w:r>
            <w:rPr>
              <w:rFonts w:ascii="Times New Roman" w:hAnsi="Times New Roman" w:eastAsia="Times New Roman" w:cs="Times New Roman"/>
              <w:spacing w:val="-4"/>
              <w:sz w:val="21"/>
              <w:szCs w:val="21"/>
            </w:rPr>
            <w:t>7.2</w:t>
          </w:r>
          <w:r>
            <w:rPr>
              <w:rFonts w:ascii="Times New Roman" w:hAnsi="Times New Roman" w:eastAsia="Times New Roman" w:cs="Times New Roman"/>
              <w:spacing w:val="5"/>
              <w:sz w:val="21"/>
              <w:szCs w:val="21"/>
            </w:rPr>
            <w:t xml:space="preserve">    </w:t>
          </w:r>
          <w:r>
            <w:rPr>
              <w:rFonts w:ascii="宋体" w:hAnsi="宋体" w:eastAsia="宋体" w:cs="宋体"/>
              <w:spacing w:val="-4"/>
              <w:sz w:val="21"/>
              <w:szCs w:val="21"/>
            </w:rPr>
            <w:t>能力评估</w:t>
          </w:r>
          <w:r>
            <w:rPr>
              <w:rFonts w:ascii="宋体" w:hAnsi="宋体" w:eastAsia="宋体" w:cs="宋体"/>
              <w:spacing w:val="-49"/>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4</w:t>
          </w:r>
          <w:r>
            <w:rPr>
              <w:rFonts w:ascii="Times New Roman" w:hAnsi="Times New Roman" w:eastAsia="Times New Roman" w:cs="Times New Roman"/>
              <w:spacing w:val="18"/>
              <w:sz w:val="21"/>
              <w:szCs w:val="21"/>
            </w:rPr>
            <w:fldChar w:fldCharType="end"/>
          </w:r>
        </w:p>
        <w:p w14:paraId="6B13CCCB">
          <w:pPr>
            <w:tabs>
              <w:tab w:val="right" w:leader="dot" w:pos="8312"/>
            </w:tabs>
            <w:spacing w:before="62" w:line="186" w:lineRule="auto"/>
            <w:ind w:left="22"/>
            <w:rPr>
              <w:rFonts w:ascii="Times New Roman" w:hAnsi="Times New Roman" w:eastAsia="Times New Roman" w:cs="Times New Roman"/>
              <w:sz w:val="21"/>
              <w:szCs w:val="21"/>
            </w:rPr>
          </w:pPr>
          <w:r>
            <w:fldChar w:fldCharType="begin"/>
          </w:r>
          <w:r>
            <w:instrText xml:space="preserve"> HYPERLINK \l "bookmark28" </w:instrText>
          </w:r>
          <w:r>
            <w:fldChar w:fldCharType="separate"/>
          </w:r>
          <w:r>
            <w:rPr>
              <w:rFonts w:ascii="Times New Roman" w:hAnsi="Times New Roman" w:eastAsia="Times New Roman" w:cs="Times New Roman"/>
              <w:spacing w:val="-4"/>
              <w:sz w:val="21"/>
              <w:szCs w:val="21"/>
            </w:rPr>
            <w:t>8</w:t>
          </w:r>
          <w:r>
            <w:rPr>
              <w:rFonts w:ascii="Times New Roman" w:hAnsi="Times New Roman" w:eastAsia="Times New Roman" w:cs="Times New Roman"/>
              <w:spacing w:val="1"/>
              <w:sz w:val="21"/>
              <w:szCs w:val="21"/>
            </w:rPr>
            <w:t xml:space="preserve">    </w:t>
          </w:r>
          <w:r>
            <w:rPr>
              <w:rFonts w:ascii="宋体" w:hAnsi="宋体" w:eastAsia="宋体" w:cs="宋体"/>
              <w:spacing w:val="-4"/>
              <w:sz w:val="21"/>
              <w:szCs w:val="21"/>
            </w:rPr>
            <w:t>评估结论</w:t>
          </w:r>
          <w:r>
            <w:rPr>
              <w:rFonts w:ascii="宋体" w:hAnsi="宋体" w:eastAsia="宋体" w:cs="宋体"/>
              <w:spacing w:val="-46"/>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4</w:t>
          </w:r>
          <w:r>
            <w:rPr>
              <w:rFonts w:ascii="Times New Roman" w:hAnsi="Times New Roman" w:eastAsia="Times New Roman" w:cs="Times New Roman"/>
              <w:spacing w:val="18"/>
              <w:sz w:val="21"/>
              <w:szCs w:val="21"/>
            </w:rPr>
            <w:fldChar w:fldCharType="end"/>
          </w:r>
        </w:p>
        <w:p w14:paraId="554B2600">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"bookmark29"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A</w:t>
          </w:r>
          <w:r>
            <w:rPr>
              <w:rFonts w:ascii="宋体" w:hAnsi="宋体" w:eastAsia="宋体" w:cs="宋体"/>
              <w:spacing w:val="-2"/>
              <w:sz w:val="21"/>
              <w:szCs w:val="21"/>
            </w:rPr>
            <w:t>（规范性） 卧床老年人综合能力评估报告</w:t>
          </w:r>
          <w:r>
            <w:rPr>
              <w:rFonts w:ascii="宋体" w:hAnsi="宋体" w:eastAsia="宋体" w:cs="宋体"/>
              <w:spacing w:val="-43"/>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5</w:t>
          </w:r>
          <w:r>
            <w:rPr>
              <w:rFonts w:ascii="Times New Roman" w:hAnsi="Times New Roman" w:eastAsia="Times New Roman" w:cs="Times New Roman"/>
              <w:spacing w:val="18"/>
              <w:sz w:val="21"/>
              <w:szCs w:val="21"/>
            </w:rPr>
            <w:fldChar w:fldCharType="end"/>
          </w:r>
        </w:p>
        <w:p w14:paraId="46AE77CD">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"bookmark30"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B</w:t>
          </w:r>
          <w:r>
            <w:rPr>
              <w:rFonts w:ascii="宋体" w:hAnsi="宋体" w:eastAsia="宋体" w:cs="宋体"/>
              <w:spacing w:val="-2"/>
              <w:sz w:val="21"/>
              <w:szCs w:val="21"/>
            </w:rPr>
            <w:t>（规范性） 卧床老年人意识水平评估用表</w:t>
          </w:r>
          <w:r>
            <w:rPr>
              <w:rFonts w:ascii="宋体" w:hAnsi="宋体" w:eastAsia="宋体" w:cs="宋体"/>
              <w:sz w:val="21"/>
              <w:szCs w:val="21"/>
            </w:rPr>
            <w:tab/>
          </w:r>
          <w:r>
            <w:rPr>
              <w:rFonts w:ascii="Times New Roman" w:hAnsi="Times New Roman" w:eastAsia="Times New Roman" w:cs="Times New Roman"/>
              <w:spacing w:val="18"/>
              <w:sz w:val="21"/>
              <w:szCs w:val="21"/>
            </w:rPr>
            <w:t>6</w:t>
          </w:r>
          <w:r>
            <w:rPr>
              <w:rFonts w:ascii="Times New Roman" w:hAnsi="Times New Roman" w:eastAsia="Times New Roman" w:cs="Times New Roman"/>
              <w:spacing w:val="18"/>
              <w:sz w:val="21"/>
              <w:szCs w:val="21"/>
            </w:rPr>
            <w:fldChar w:fldCharType="end"/>
          </w:r>
        </w:p>
        <w:p w14:paraId="5AA107FE">
          <w:pPr>
            <w:tabs>
              <w:tab w:val="right" w:leader="dot" w:pos="8312"/>
            </w:tabs>
            <w:spacing w:before="57" w:line="186" w:lineRule="auto"/>
            <w:ind w:left="34"/>
            <w:rPr>
              <w:rFonts w:ascii="Times New Roman" w:hAnsi="Times New Roman" w:eastAsia="Times New Roman" w:cs="Times New Roman"/>
              <w:sz w:val="21"/>
              <w:szCs w:val="21"/>
            </w:rPr>
          </w:pPr>
          <w:r>
            <w:fldChar w:fldCharType="begin"/>
          </w:r>
          <w:r>
            <w:instrText xml:space="preserve"> HYPERLINK \l "bookmark31" </w:instrText>
          </w:r>
          <w:r>
            <w:fldChar w:fldCharType="separate"/>
          </w:r>
          <w:r>
            <w:rPr>
              <w:rFonts w:ascii="宋体" w:hAnsi="宋体" w:eastAsia="宋体" w:cs="宋体"/>
              <w:spacing w:val="-2"/>
              <w:sz w:val="21"/>
              <w:szCs w:val="21"/>
            </w:rPr>
            <w:t>附录</w:t>
          </w:r>
          <w:r>
            <w:rPr>
              <w:rFonts w:ascii="宋体" w:hAnsi="宋体" w:eastAsia="宋体" w:cs="宋体"/>
              <w:spacing w:val="-36"/>
              <w:sz w:val="21"/>
              <w:szCs w:val="21"/>
            </w:rPr>
            <w:t xml:space="preserve"> </w:t>
          </w:r>
          <w:r>
            <w:rPr>
              <w:rFonts w:ascii="Times New Roman" w:hAnsi="Times New Roman" w:eastAsia="Times New Roman" w:cs="Times New Roman"/>
              <w:spacing w:val="-2"/>
              <w:sz w:val="21"/>
              <w:szCs w:val="21"/>
            </w:rPr>
            <w:t>C</w:t>
          </w:r>
          <w:r>
            <w:rPr>
              <w:rFonts w:ascii="宋体" w:hAnsi="宋体" w:eastAsia="宋体" w:cs="宋体"/>
              <w:spacing w:val="-2"/>
              <w:sz w:val="21"/>
              <w:szCs w:val="21"/>
            </w:rPr>
            <w:t>（规范性） 卧床老年人心功能评估用表</w:t>
          </w:r>
          <w:r>
            <w:rPr>
              <w:rFonts w:ascii="宋体" w:hAnsi="宋体" w:eastAsia="宋体" w:cs="宋体"/>
              <w:sz w:val="21"/>
              <w:szCs w:val="21"/>
            </w:rPr>
            <w:tab/>
          </w:r>
          <w:r>
            <w:rPr>
              <w:rFonts w:ascii="Times New Roman" w:hAnsi="Times New Roman" w:eastAsia="Times New Roman" w:cs="Times New Roman"/>
              <w:spacing w:val="18"/>
              <w:sz w:val="21"/>
              <w:szCs w:val="21"/>
            </w:rPr>
            <w:t>7</w:t>
          </w:r>
          <w:r>
            <w:rPr>
              <w:rFonts w:ascii="Times New Roman" w:hAnsi="Times New Roman" w:eastAsia="Times New Roman" w:cs="Times New Roman"/>
              <w:spacing w:val="18"/>
              <w:sz w:val="21"/>
              <w:szCs w:val="21"/>
            </w:rPr>
            <w:fldChar w:fldCharType="end"/>
          </w:r>
        </w:p>
        <w:p w14:paraId="67A6695A">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"bookmark32"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D</w:t>
          </w:r>
          <w:r>
            <w:rPr>
              <w:rFonts w:ascii="宋体" w:hAnsi="宋体" w:eastAsia="宋体" w:cs="宋体"/>
              <w:spacing w:val="-2"/>
              <w:sz w:val="21"/>
              <w:szCs w:val="21"/>
            </w:rPr>
            <w:t>（规范性） 卧床老年人心理健康评估用表</w:t>
          </w:r>
          <w:r>
            <w:rPr>
              <w:rFonts w:ascii="宋体" w:hAnsi="宋体" w:eastAsia="宋体" w:cs="宋体"/>
              <w:spacing w:val="-43"/>
              <w:sz w:val="21"/>
              <w:szCs w:val="21"/>
            </w:rPr>
            <w:t xml:space="preserve"> </w:t>
          </w:r>
          <w:r>
            <w:rPr>
              <w:rFonts w:ascii="宋体" w:hAnsi="宋体" w:eastAsia="宋体" w:cs="宋体"/>
              <w:sz w:val="21"/>
              <w:szCs w:val="21"/>
            </w:rPr>
            <w:tab/>
          </w:r>
          <w:r>
            <w:rPr>
              <w:rFonts w:ascii="Times New Roman" w:hAnsi="Times New Roman" w:eastAsia="Times New Roman" w:cs="Times New Roman"/>
              <w:spacing w:val="18"/>
              <w:sz w:val="21"/>
              <w:szCs w:val="21"/>
            </w:rPr>
            <w:t>8</w:t>
          </w:r>
          <w:r>
            <w:rPr>
              <w:rFonts w:ascii="Times New Roman" w:hAnsi="Times New Roman" w:eastAsia="Times New Roman" w:cs="Times New Roman"/>
              <w:spacing w:val="18"/>
              <w:sz w:val="21"/>
              <w:szCs w:val="21"/>
            </w:rPr>
            <w:fldChar w:fldCharType="end"/>
          </w:r>
        </w:p>
        <w:p w14:paraId="2EE1F0E9">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"bookmark33"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E</w:t>
          </w:r>
          <w:r>
            <w:rPr>
              <w:rFonts w:ascii="宋体" w:hAnsi="宋体" w:eastAsia="宋体" w:cs="宋体"/>
              <w:spacing w:val="-2"/>
              <w:sz w:val="21"/>
              <w:szCs w:val="21"/>
            </w:rPr>
            <w:t>（规范性） 卧床老年人社会健康评估用表</w:t>
          </w:r>
          <w:r>
            <w:rPr>
              <w:rFonts w:ascii="宋体" w:hAnsi="宋体" w:eastAsia="宋体" w:cs="宋体"/>
              <w:sz w:val="21"/>
              <w:szCs w:val="21"/>
            </w:rPr>
            <w:tab/>
          </w:r>
          <w:r>
            <w:rPr>
              <w:rFonts w:ascii="Times New Roman" w:hAnsi="Times New Roman" w:eastAsia="Times New Roman" w:cs="Times New Roman"/>
              <w:spacing w:val="9"/>
              <w:sz w:val="21"/>
              <w:szCs w:val="21"/>
            </w:rPr>
            <w:t>10</w:t>
          </w:r>
          <w:r>
            <w:rPr>
              <w:rFonts w:ascii="Times New Roman" w:hAnsi="Times New Roman" w:eastAsia="Times New Roman" w:cs="Times New Roman"/>
              <w:spacing w:val="9"/>
              <w:sz w:val="21"/>
              <w:szCs w:val="21"/>
            </w:rPr>
            <w:fldChar w:fldCharType="end"/>
          </w:r>
        </w:p>
        <w:p w14:paraId="006A6476">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"bookmark34"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F</w:t>
          </w:r>
          <w:r>
            <w:rPr>
              <w:rFonts w:ascii="宋体" w:hAnsi="宋体" w:eastAsia="宋体" w:cs="宋体"/>
              <w:spacing w:val="-2"/>
              <w:sz w:val="21"/>
              <w:szCs w:val="21"/>
            </w:rPr>
            <w:t>（规范性） 卧床老年人认知能力评估用表</w:t>
          </w:r>
          <w:r>
            <w:rPr>
              <w:rFonts w:ascii="宋体" w:hAnsi="宋体" w:eastAsia="宋体" w:cs="宋体"/>
              <w:spacing w:val="-60"/>
              <w:sz w:val="21"/>
              <w:szCs w:val="21"/>
            </w:rPr>
            <w:t xml:space="preserve"> </w:t>
          </w:r>
          <w:r>
            <w:rPr>
              <w:rFonts w:ascii="宋体" w:hAnsi="宋体" w:eastAsia="宋体" w:cs="宋体"/>
              <w:sz w:val="21"/>
              <w:szCs w:val="21"/>
            </w:rPr>
            <w:tab/>
          </w:r>
          <w:r>
            <w:rPr>
              <w:rFonts w:ascii="Times New Roman" w:hAnsi="Times New Roman" w:eastAsia="Times New Roman" w:cs="Times New Roman"/>
              <w:spacing w:val="9"/>
              <w:sz w:val="21"/>
              <w:szCs w:val="21"/>
            </w:rPr>
            <w:t>12</w:t>
          </w:r>
          <w:r>
            <w:rPr>
              <w:rFonts w:ascii="Times New Roman" w:hAnsi="Times New Roman" w:eastAsia="Times New Roman" w:cs="Times New Roman"/>
              <w:spacing w:val="9"/>
              <w:sz w:val="21"/>
              <w:szCs w:val="21"/>
            </w:rPr>
            <w:fldChar w:fldCharType="end"/>
          </w:r>
        </w:p>
        <w:p w14:paraId="0D5662B0">
          <w:pPr>
            <w:tabs>
              <w:tab w:val="right" w:leader="dot" w:pos="8312"/>
            </w:tabs>
            <w:spacing w:before="57" w:line="186" w:lineRule="auto"/>
            <w:ind w:left="34"/>
            <w:rPr>
              <w:rFonts w:ascii="Times New Roman" w:hAnsi="Times New Roman" w:eastAsia="Times New Roman" w:cs="Times New Roman"/>
              <w:sz w:val="21"/>
              <w:szCs w:val="21"/>
            </w:rPr>
          </w:pPr>
          <w:r>
            <w:fldChar w:fldCharType="begin"/>
          </w:r>
          <w:r>
            <w:instrText xml:space="preserve"> HYPERLINK \l "bookmark35"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G</w:t>
          </w:r>
          <w:r>
            <w:rPr>
              <w:rFonts w:ascii="宋体" w:hAnsi="宋体" w:eastAsia="宋体" w:cs="宋体"/>
              <w:spacing w:val="-2"/>
              <w:sz w:val="21"/>
              <w:szCs w:val="21"/>
            </w:rPr>
            <w:t>（规范性） 卧床老年人运动能力评估用表</w:t>
          </w:r>
          <w:r>
            <w:rPr>
              <w:rFonts w:ascii="宋体" w:hAnsi="宋体" w:eastAsia="宋体" w:cs="宋体"/>
              <w:spacing w:val="-43"/>
              <w:sz w:val="21"/>
              <w:szCs w:val="21"/>
            </w:rPr>
            <w:t xml:space="preserve"> </w:t>
          </w:r>
          <w:r>
            <w:rPr>
              <w:rFonts w:ascii="宋体" w:hAnsi="宋体" w:eastAsia="宋体" w:cs="宋体"/>
              <w:sz w:val="21"/>
              <w:szCs w:val="21"/>
            </w:rPr>
            <w:tab/>
          </w:r>
          <w:r>
            <w:rPr>
              <w:rFonts w:ascii="Times New Roman" w:hAnsi="Times New Roman" w:eastAsia="Times New Roman" w:cs="Times New Roman"/>
              <w:spacing w:val="9"/>
              <w:sz w:val="21"/>
              <w:szCs w:val="21"/>
            </w:rPr>
            <w:t>17</w:t>
          </w:r>
          <w:r>
            <w:rPr>
              <w:rFonts w:ascii="Times New Roman" w:hAnsi="Times New Roman" w:eastAsia="Times New Roman" w:cs="Times New Roman"/>
              <w:spacing w:val="9"/>
              <w:sz w:val="21"/>
              <w:szCs w:val="21"/>
            </w:rPr>
            <w:fldChar w:fldCharType="end"/>
          </w:r>
        </w:p>
        <w:p w14:paraId="63DE55CA">
          <w:pPr>
            <w:tabs>
              <w:tab w:val="right" w:leader="dot" w:pos="8312"/>
            </w:tabs>
            <w:spacing w:before="62" w:line="186" w:lineRule="auto"/>
            <w:ind w:left="34"/>
            <w:rPr>
              <w:rFonts w:ascii="Times New Roman" w:hAnsi="Times New Roman" w:eastAsia="Times New Roman" w:cs="Times New Roman"/>
              <w:sz w:val="21"/>
              <w:szCs w:val="21"/>
            </w:rPr>
          </w:pPr>
          <w:r>
            <w:fldChar w:fldCharType="begin"/>
          </w:r>
          <w:r>
            <w:instrText xml:space="preserve"> HYPERLINK \l "bookmark36" </w:instrText>
          </w:r>
          <w:r>
            <w:fldChar w:fldCharType="separate"/>
          </w: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H</w:t>
          </w:r>
          <w:r>
            <w:rPr>
              <w:rFonts w:ascii="宋体" w:hAnsi="宋体" w:eastAsia="宋体" w:cs="宋体"/>
              <w:spacing w:val="-2"/>
              <w:sz w:val="21"/>
              <w:szCs w:val="21"/>
            </w:rPr>
            <w:t>（规范性） 卧床老年人自理能力评估用表</w:t>
          </w:r>
          <w:r>
            <w:rPr>
              <w:rFonts w:ascii="宋体" w:hAnsi="宋体" w:eastAsia="宋体" w:cs="宋体"/>
              <w:spacing w:val="-43"/>
              <w:sz w:val="21"/>
              <w:szCs w:val="21"/>
            </w:rPr>
            <w:t xml:space="preserve"> </w:t>
          </w:r>
          <w:r>
            <w:rPr>
              <w:rFonts w:ascii="宋体" w:hAnsi="宋体" w:eastAsia="宋体" w:cs="宋体"/>
              <w:sz w:val="21"/>
              <w:szCs w:val="21"/>
            </w:rPr>
            <w:tab/>
          </w:r>
          <w:r>
            <w:rPr>
              <w:rFonts w:ascii="Times New Roman" w:hAnsi="Times New Roman" w:eastAsia="Times New Roman" w:cs="Times New Roman"/>
              <w:spacing w:val="9"/>
              <w:sz w:val="21"/>
              <w:szCs w:val="21"/>
            </w:rPr>
            <w:t>20</w:t>
          </w:r>
          <w:r>
            <w:rPr>
              <w:rFonts w:ascii="Times New Roman" w:hAnsi="Times New Roman" w:eastAsia="Times New Roman" w:cs="Times New Roman"/>
              <w:spacing w:val="9"/>
              <w:sz w:val="21"/>
              <w:szCs w:val="21"/>
            </w:rPr>
            <w:fldChar w:fldCharType="end"/>
          </w:r>
        </w:p>
        <w:p w14:paraId="6ACA9725">
          <w:pPr>
            <w:tabs>
              <w:tab w:val="right" w:leader="dot" w:pos="8312"/>
            </w:tabs>
            <w:spacing w:before="62" w:line="221" w:lineRule="auto"/>
            <w:ind w:left="19"/>
            <w:rPr>
              <w:rFonts w:ascii="Times New Roman" w:hAnsi="Times New Roman" w:eastAsia="Times New Roman" w:cs="Times New Roman"/>
              <w:sz w:val="21"/>
              <w:szCs w:val="21"/>
            </w:rPr>
          </w:pPr>
          <w:r>
            <w:fldChar w:fldCharType="begin"/>
          </w:r>
          <w:r>
            <w:instrText xml:space="preserve"> HYPERLINK \l "bookmark37" </w:instrText>
          </w:r>
          <w:r>
            <w:fldChar w:fldCharType="separate"/>
          </w:r>
          <w:r>
            <w:rPr>
              <w:rFonts w:ascii="宋体" w:hAnsi="宋体" w:eastAsia="宋体" w:cs="宋体"/>
              <w:spacing w:val="-3"/>
              <w:sz w:val="21"/>
              <w:szCs w:val="21"/>
            </w:rPr>
            <w:t>参考文献</w:t>
          </w:r>
          <w:r>
            <w:rPr>
              <w:rFonts w:ascii="宋体" w:hAnsi="宋体" w:eastAsia="宋体" w:cs="宋体"/>
              <w:spacing w:val="-47"/>
              <w:sz w:val="21"/>
              <w:szCs w:val="21"/>
            </w:rPr>
            <w:t xml:space="preserve"> </w:t>
          </w:r>
          <w:r>
            <w:rPr>
              <w:rFonts w:ascii="宋体" w:hAnsi="宋体" w:eastAsia="宋体" w:cs="宋体"/>
              <w:sz w:val="21"/>
              <w:szCs w:val="21"/>
            </w:rPr>
            <w:tab/>
          </w:r>
          <w:r>
            <w:rPr>
              <w:rFonts w:ascii="Times New Roman" w:hAnsi="Times New Roman" w:eastAsia="Times New Roman" w:cs="Times New Roman"/>
              <w:spacing w:val="9"/>
              <w:sz w:val="21"/>
              <w:szCs w:val="21"/>
            </w:rPr>
            <w:t>23</w:t>
          </w:r>
          <w:r>
            <w:rPr>
              <w:rFonts w:ascii="Times New Roman" w:hAnsi="Times New Roman" w:eastAsia="Times New Roman" w:cs="Times New Roman"/>
              <w:spacing w:val="9"/>
              <w:sz w:val="21"/>
              <w:szCs w:val="21"/>
            </w:rPr>
            <w:fldChar w:fldCharType="end"/>
          </w:r>
        </w:p>
      </w:sdtContent>
    </w:sdt>
    <w:p w14:paraId="090107A1">
      <w:pPr>
        <w:spacing w:line="221" w:lineRule="auto"/>
        <w:rPr>
          <w:rFonts w:ascii="Times New Roman" w:hAnsi="Times New Roman" w:eastAsia="Times New Roman" w:cs="Times New Roman"/>
          <w:sz w:val="21"/>
          <w:szCs w:val="21"/>
        </w:rPr>
        <w:sectPr>
          <w:footerReference r:id="rId5" w:type="default"/>
          <w:pgSz w:w="11905" w:h="16839"/>
          <w:pgMar w:top="1431" w:right="1785" w:bottom="1296" w:left="1785" w:header="0" w:footer="1132" w:gutter="0"/>
          <w:cols w:space="720" w:num="1"/>
        </w:sectPr>
      </w:pPr>
    </w:p>
    <w:p w14:paraId="4076B951">
      <w:pPr>
        <w:pStyle w:val="2"/>
        <w:spacing w:line="257" w:lineRule="auto"/>
      </w:pPr>
    </w:p>
    <w:p w14:paraId="4B80AD9B">
      <w:pPr>
        <w:pStyle w:val="2"/>
        <w:spacing w:line="257" w:lineRule="auto"/>
      </w:pPr>
    </w:p>
    <w:p w14:paraId="3273FC30">
      <w:pPr>
        <w:pStyle w:val="2"/>
        <w:spacing w:line="257" w:lineRule="auto"/>
      </w:pPr>
    </w:p>
    <w:p w14:paraId="6DA160FC">
      <w:pPr>
        <w:spacing w:before="68" w:line="224" w:lineRule="auto"/>
        <w:ind w:left="4203"/>
        <w:rPr>
          <w:rFonts w:ascii="黑体" w:hAnsi="黑体" w:eastAsia="黑体" w:cs="黑体"/>
          <w:sz w:val="21"/>
          <w:szCs w:val="21"/>
        </w:rPr>
      </w:pPr>
      <w:bookmarkStart w:id="1" w:name="bookmark2"/>
      <w:bookmarkEnd w:id="1"/>
      <w:r>
        <w:rPr>
          <w:rFonts w:ascii="黑体" w:hAnsi="黑体" w:eastAsia="黑体" w:cs="黑体"/>
          <w:spacing w:val="-4"/>
          <w:sz w:val="21"/>
          <w:szCs w:val="21"/>
        </w:rPr>
        <w:t>前</w:t>
      </w:r>
      <w:r>
        <w:rPr>
          <w:rFonts w:ascii="黑体" w:hAnsi="黑体" w:eastAsia="黑体" w:cs="黑体"/>
          <w:spacing w:val="7"/>
          <w:sz w:val="21"/>
          <w:szCs w:val="21"/>
        </w:rPr>
        <w:t xml:space="preserve">  </w:t>
      </w:r>
      <w:r>
        <w:rPr>
          <w:rFonts w:ascii="黑体" w:hAnsi="黑体" w:eastAsia="黑体" w:cs="黑体"/>
          <w:spacing w:val="-4"/>
          <w:sz w:val="21"/>
          <w:szCs w:val="21"/>
        </w:rPr>
        <w:t>言</w:t>
      </w:r>
    </w:p>
    <w:p w14:paraId="0C7A50AD">
      <w:pPr>
        <w:pStyle w:val="2"/>
        <w:spacing w:line="242" w:lineRule="auto"/>
      </w:pPr>
    </w:p>
    <w:p w14:paraId="510AA909">
      <w:pPr>
        <w:pStyle w:val="2"/>
        <w:spacing w:line="242" w:lineRule="auto"/>
      </w:pPr>
    </w:p>
    <w:p w14:paraId="68289DF7">
      <w:pPr>
        <w:pStyle w:val="2"/>
        <w:spacing w:line="242" w:lineRule="auto"/>
      </w:pPr>
    </w:p>
    <w:p w14:paraId="4CE767D5">
      <w:pPr>
        <w:pStyle w:val="2"/>
        <w:spacing w:line="242" w:lineRule="auto"/>
      </w:pPr>
    </w:p>
    <w:p w14:paraId="7AFFC8F2">
      <w:pPr>
        <w:pStyle w:val="2"/>
        <w:spacing w:line="243" w:lineRule="auto"/>
      </w:pPr>
    </w:p>
    <w:p w14:paraId="6BB95864">
      <w:pPr>
        <w:spacing w:before="69" w:line="238" w:lineRule="auto"/>
        <w:ind w:left="35" w:right="87" w:firstLine="403"/>
        <w:rPr>
          <w:rFonts w:ascii="宋体" w:hAnsi="宋体" w:eastAsia="宋体" w:cs="宋体"/>
          <w:sz w:val="21"/>
          <w:szCs w:val="21"/>
        </w:rPr>
      </w:pPr>
      <w:r>
        <w:rPr>
          <w:rFonts w:ascii="宋体" w:hAnsi="宋体" w:eastAsia="宋体" w:cs="宋体"/>
          <w:spacing w:val="-1"/>
          <w:sz w:val="21"/>
          <w:szCs w:val="21"/>
        </w:rPr>
        <w:t>本文件按照</w:t>
      </w:r>
      <w:r>
        <w:rPr>
          <w:rFonts w:ascii="Times New Roman" w:hAnsi="Times New Roman" w:eastAsia="Times New Roman" w:cs="Times New Roman"/>
          <w:spacing w:val="-1"/>
          <w:sz w:val="21"/>
          <w:szCs w:val="21"/>
        </w:rPr>
        <w:t>GB/T1.1</w:t>
      </w:r>
      <w:r>
        <w:rPr>
          <w:rFonts w:ascii="宋体" w:hAnsi="宋体" w:eastAsia="宋体" w:cs="宋体"/>
          <w:spacing w:val="-1"/>
          <w:sz w:val="21"/>
          <w:szCs w:val="21"/>
        </w:rPr>
        <w:t>—</w:t>
      </w:r>
      <w:r>
        <w:rPr>
          <w:rFonts w:ascii="Times New Roman" w:hAnsi="Times New Roman" w:eastAsia="Times New Roman" w:cs="Times New Roman"/>
          <w:spacing w:val="-1"/>
          <w:sz w:val="21"/>
          <w:szCs w:val="21"/>
        </w:rPr>
        <w:t>2020</w:t>
      </w:r>
      <w:r>
        <w:rPr>
          <w:rFonts w:ascii="宋体" w:hAnsi="宋体" w:eastAsia="宋体" w:cs="宋体"/>
          <w:spacing w:val="-1"/>
          <w:sz w:val="21"/>
          <w:szCs w:val="21"/>
        </w:rPr>
        <w:t>《标准</w:t>
      </w:r>
      <w:r>
        <w:rPr>
          <w:rFonts w:ascii="宋体" w:hAnsi="宋体" w:eastAsia="宋体" w:cs="宋体"/>
          <w:spacing w:val="-2"/>
          <w:sz w:val="21"/>
          <w:szCs w:val="21"/>
        </w:rPr>
        <w:t>化工作导则 第</w:t>
      </w:r>
      <w:r>
        <w:rPr>
          <w:rFonts w:ascii="Times New Roman" w:hAnsi="Times New Roman" w:eastAsia="Times New Roman" w:cs="Times New Roman"/>
          <w:spacing w:val="-2"/>
          <w:sz w:val="21"/>
          <w:szCs w:val="21"/>
        </w:rPr>
        <w:t>1</w:t>
      </w:r>
      <w:r>
        <w:rPr>
          <w:rFonts w:ascii="宋体" w:hAnsi="宋体" w:eastAsia="宋体" w:cs="宋体"/>
          <w:spacing w:val="-2"/>
          <w:sz w:val="21"/>
          <w:szCs w:val="21"/>
        </w:rPr>
        <w:t>部分</w:t>
      </w:r>
      <w:r>
        <w:rPr>
          <w:rFonts w:ascii="Times New Roman" w:hAnsi="Times New Roman" w:eastAsia="Times New Roman" w:cs="Times New Roman"/>
          <w:spacing w:val="-2"/>
          <w:sz w:val="21"/>
          <w:szCs w:val="21"/>
        </w:rPr>
        <w:t>:</w:t>
      </w:r>
      <w:r>
        <w:rPr>
          <w:rFonts w:ascii="宋体" w:hAnsi="宋体" w:eastAsia="宋体" w:cs="宋体"/>
          <w:spacing w:val="-2"/>
          <w:sz w:val="21"/>
          <w:szCs w:val="21"/>
        </w:rPr>
        <w:t>标准化文件的结构和起草》规定</w:t>
      </w:r>
      <w:r>
        <w:rPr>
          <w:rFonts w:ascii="宋体" w:hAnsi="宋体" w:eastAsia="宋体" w:cs="宋体"/>
          <w:spacing w:val="-8"/>
          <w:sz w:val="21"/>
          <w:szCs w:val="21"/>
        </w:rPr>
        <w:t>的规则起草。</w:t>
      </w:r>
    </w:p>
    <w:p w14:paraId="43DF32B1">
      <w:pPr>
        <w:spacing w:line="219" w:lineRule="auto"/>
        <w:ind w:left="438"/>
        <w:rPr>
          <w:rFonts w:ascii="宋体" w:hAnsi="宋体" w:eastAsia="宋体" w:cs="宋体"/>
          <w:sz w:val="21"/>
          <w:szCs w:val="21"/>
        </w:rPr>
      </w:pPr>
      <w:r>
        <w:rPr>
          <w:rFonts w:ascii="宋体" w:hAnsi="宋体" w:eastAsia="宋体" w:cs="宋体"/>
          <w:spacing w:val="-3"/>
          <w:sz w:val="21"/>
          <w:szCs w:val="21"/>
        </w:rPr>
        <w:t>本文件由北京大学护理学院提出。</w:t>
      </w:r>
    </w:p>
    <w:p w14:paraId="71582080">
      <w:pPr>
        <w:spacing w:before="23" w:line="220" w:lineRule="auto"/>
        <w:ind w:left="438"/>
        <w:rPr>
          <w:rFonts w:ascii="宋体" w:hAnsi="宋体" w:eastAsia="宋体" w:cs="宋体"/>
          <w:sz w:val="21"/>
          <w:szCs w:val="21"/>
        </w:rPr>
      </w:pPr>
      <w:r>
        <w:rPr>
          <w:rFonts w:ascii="宋体" w:hAnsi="宋体" w:eastAsia="宋体" w:cs="宋体"/>
          <w:spacing w:val="-3"/>
          <w:sz w:val="21"/>
          <w:szCs w:val="21"/>
        </w:rPr>
        <w:t>本文件由中国民族卫生协会归口。</w:t>
      </w:r>
    </w:p>
    <w:p w14:paraId="24215FCC">
      <w:pPr>
        <w:spacing w:before="26" w:line="239" w:lineRule="auto"/>
        <w:ind w:left="16" w:firstLine="421"/>
        <w:rPr>
          <w:rFonts w:ascii="宋体" w:hAnsi="宋体" w:eastAsia="宋体" w:cs="宋体"/>
          <w:sz w:val="21"/>
          <w:szCs w:val="21"/>
        </w:rPr>
      </w:pPr>
      <w:r>
        <w:rPr>
          <w:rFonts w:ascii="宋体" w:hAnsi="宋体" w:eastAsia="宋体" w:cs="宋体"/>
          <w:spacing w:val="-3"/>
          <w:sz w:val="21"/>
          <w:szCs w:val="21"/>
        </w:rPr>
        <w:t>本文件起草单位：北京大学护理学院、天津医科大学护理学院、北京回龙观医院、湖南</w:t>
      </w:r>
      <w:r>
        <w:rPr>
          <w:rFonts w:ascii="宋体" w:hAnsi="宋体" w:eastAsia="宋体" w:cs="宋体"/>
          <w:spacing w:val="-2"/>
          <w:sz w:val="21"/>
          <w:szCs w:val="21"/>
        </w:rPr>
        <w:t>中医药大学护理学院、温州医科大学护理学院、南京医科</w:t>
      </w:r>
      <w:r>
        <w:rPr>
          <w:rFonts w:ascii="宋体" w:hAnsi="宋体" w:eastAsia="宋体" w:cs="宋体"/>
          <w:spacing w:val="-3"/>
          <w:sz w:val="21"/>
          <w:szCs w:val="21"/>
        </w:rPr>
        <w:t>大学护理学院、北京大学临床医学</w:t>
      </w:r>
      <w:r>
        <w:rPr>
          <w:rFonts w:ascii="宋体" w:hAnsi="宋体" w:eastAsia="宋体" w:cs="宋体"/>
          <w:spacing w:val="-2"/>
          <w:sz w:val="21"/>
          <w:szCs w:val="21"/>
        </w:rPr>
        <w:t>高等研究院、福建中医药大学护理学院、北京航空航天</w:t>
      </w:r>
      <w:r>
        <w:rPr>
          <w:rFonts w:ascii="宋体" w:hAnsi="宋体" w:eastAsia="宋体" w:cs="宋体"/>
          <w:spacing w:val="-3"/>
          <w:sz w:val="21"/>
          <w:szCs w:val="21"/>
        </w:rPr>
        <w:t>大学机械工程及自动化学院、河北工</w:t>
      </w:r>
      <w:r>
        <w:rPr>
          <w:rFonts w:ascii="宋体" w:hAnsi="宋体" w:eastAsia="宋体" w:cs="宋体"/>
          <w:spacing w:val="-6"/>
          <w:sz w:val="21"/>
          <w:szCs w:val="21"/>
        </w:rPr>
        <w:t>业大学机械工程学院、上海理工大学健康科学与工程学院、天津中医药大学中西医结合学院、</w:t>
      </w:r>
      <w:r>
        <w:rPr>
          <w:rFonts w:ascii="宋体" w:hAnsi="宋体" w:eastAsia="宋体" w:cs="宋体"/>
          <w:spacing w:val="-2"/>
          <w:sz w:val="21"/>
          <w:szCs w:val="21"/>
        </w:rPr>
        <w:t>中国康复研究中心科研处、徐州医科大学护理学院、浙</w:t>
      </w:r>
      <w:r>
        <w:rPr>
          <w:rFonts w:ascii="宋体" w:hAnsi="宋体" w:eastAsia="宋体" w:cs="宋体"/>
          <w:spacing w:val="-3"/>
          <w:sz w:val="21"/>
          <w:szCs w:val="21"/>
        </w:rPr>
        <w:t>江中医药大学护理学院、遵义医科大</w:t>
      </w:r>
      <w:r>
        <w:rPr>
          <w:rFonts w:ascii="宋体" w:hAnsi="宋体" w:eastAsia="宋体" w:cs="宋体"/>
          <w:spacing w:val="-5"/>
          <w:sz w:val="21"/>
          <w:szCs w:val="21"/>
        </w:rPr>
        <w:t>学护理学院、天津中医药大学护理学院、河北医科大学护理学院、 天津市养老院、北京市四</w:t>
      </w:r>
      <w:r>
        <w:rPr>
          <w:rFonts w:ascii="宋体" w:hAnsi="宋体" w:eastAsia="宋体" w:cs="宋体"/>
          <w:spacing w:val="-2"/>
          <w:sz w:val="21"/>
          <w:szCs w:val="21"/>
        </w:rPr>
        <w:t>季青镇敬老院、天津市第三老年公寓、福州市鼓楼区五</w:t>
      </w:r>
      <w:r>
        <w:rPr>
          <w:rFonts w:ascii="宋体" w:hAnsi="宋体" w:eastAsia="宋体" w:cs="宋体"/>
          <w:spacing w:val="-3"/>
          <w:sz w:val="21"/>
          <w:szCs w:val="21"/>
        </w:rPr>
        <w:t>福缘老人养护中心、长沙市第一社会</w:t>
      </w:r>
      <w:r>
        <w:rPr>
          <w:rFonts w:ascii="宋体" w:hAnsi="宋体" w:eastAsia="宋体" w:cs="宋体"/>
          <w:spacing w:val="-2"/>
          <w:sz w:val="21"/>
          <w:szCs w:val="21"/>
        </w:rPr>
        <w:t>福利院、杭州熙鸿谷雨半山康养中心、杭州安诺新程护</w:t>
      </w:r>
      <w:r>
        <w:rPr>
          <w:rFonts w:ascii="宋体" w:hAnsi="宋体" w:eastAsia="宋体" w:cs="宋体"/>
          <w:spacing w:val="-3"/>
          <w:sz w:val="21"/>
          <w:szCs w:val="21"/>
        </w:rPr>
        <w:t>理院、公平颐家老年公寓、北京老年</w:t>
      </w:r>
      <w:r>
        <w:rPr>
          <w:rFonts w:ascii="宋体" w:hAnsi="宋体" w:eastAsia="宋体" w:cs="宋体"/>
          <w:spacing w:val="-2"/>
          <w:sz w:val="21"/>
          <w:szCs w:val="21"/>
        </w:rPr>
        <w:t>医院、北京市第一福利院、青鸟颐居（晋江）养老服务</w:t>
      </w:r>
      <w:r>
        <w:rPr>
          <w:rFonts w:ascii="宋体" w:hAnsi="宋体" w:eastAsia="宋体" w:cs="宋体"/>
          <w:spacing w:val="-3"/>
          <w:sz w:val="21"/>
          <w:szCs w:val="21"/>
        </w:rPr>
        <w:t>有限公司、择一城颐养居、成都市颐</w:t>
      </w:r>
      <w:r>
        <w:rPr>
          <w:rFonts w:ascii="宋体" w:hAnsi="宋体" w:eastAsia="宋体" w:cs="宋体"/>
          <w:sz w:val="21"/>
          <w:szCs w:val="21"/>
        </w:rPr>
        <w:t>康居健康养老服务有限公司、河南翔宇医疗设</w:t>
      </w:r>
      <w:r>
        <w:rPr>
          <w:rFonts w:ascii="宋体" w:hAnsi="宋体" w:eastAsia="宋体" w:cs="宋体"/>
          <w:spacing w:val="-1"/>
          <w:sz w:val="21"/>
          <w:szCs w:val="21"/>
        </w:rPr>
        <w:t>备股份有限公司</w:t>
      </w:r>
    </w:p>
    <w:p w14:paraId="74C7D223">
      <w:pPr>
        <w:spacing w:before="4" w:line="239" w:lineRule="auto"/>
        <w:ind w:left="16" w:firstLine="421"/>
        <w:rPr>
          <w:rFonts w:ascii="宋体" w:hAnsi="宋体" w:eastAsia="宋体" w:cs="宋体"/>
          <w:sz w:val="21"/>
          <w:szCs w:val="21"/>
        </w:rPr>
      </w:pPr>
      <w:r>
        <w:rPr>
          <w:rFonts w:ascii="宋体" w:hAnsi="宋体" w:eastAsia="宋体" w:cs="宋体"/>
          <w:spacing w:val="-7"/>
          <w:sz w:val="21"/>
          <w:szCs w:val="21"/>
        </w:rPr>
        <w:t>本文件主要起草人：孙宏玉、孙玉梅、罗如珍、邵静、彭丽</w:t>
      </w:r>
      <w:r>
        <w:rPr>
          <w:rFonts w:ascii="宋体" w:hAnsi="宋体" w:eastAsia="宋体" w:cs="宋体"/>
          <w:spacing w:val="-8"/>
          <w:sz w:val="21"/>
          <w:szCs w:val="21"/>
        </w:rPr>
        <w:t>丽、费琤、李婉婷、董超群、</w:t>
      </w:r>
      <w:r>
        <w:rPr>
          <w:rFonts w:ascii="宋体" w:hAnsi="宋体" w:eastAsia="宋体" w:cs="宋体"/>
          <w:spacing w:val="-1"/>
          <w:sz w:val="21"/>
          <w:szCs w:val="21"/>
        </w:rPr>
        <w:t>嵇艳、李毅、葛莉、陈殿生、刘吉晓、李素姣、王耀刚、卢守四、周芳、杨晔琴、邓仁丽、刘彦慧、陈海英、王进、喇薇、和西波、张冬容、肖永利、方金菊、凌霞、徐婷、邓宝凤、尚振坤、陈楠、陈燕、朱美霖、崔宁杰</w:t>
      </w:r>
    </w:p>
    <w:p w14:paraId="5B115870">
      <w:pPr>
        <w:spacing w:line="239" w:lineRule="auto"/>
        <w:rPr>
          <w:rFonts w:ascii="宋体" w:hAnsi="宋体" w:eastAsia="宋体" w:cs="宋体"/>
          <w:sz w:val="21"/>
          <w:szCs w:val="21"/>
        </w:rPr>
        <w:sectPr>
          <w:footerReference r:id="rId6" w:type="default"/>
          <w:pgSz w:w="11905" w:h="16839"/>
          <w:pgMar w:top="1431" w:right="1721" w:bottom="1296" w:left="1785" w:header="0" w:footer="1132" w:gutter="0"/>
          <w:cols w:space="720" w:num="1"/>
        </w:sectPr>
      </w:pPr>
    </w:p>
    <w:p w14:paraId="5B294D8D">
      <w:pPr>
        <w:spacing w:before="64" w:line="223" w:lineRule="auto"/>
        <w:ind w:left="2622"/>
        <w:outlineLvl w:val="0"/>
        <w:rPr>
          <w:rFonts w:ascii="黑体" w:hAnsi="黑体" w:eastAsia="黑体" w:cs="黑体"/>
          <w:sz w:val="32"/>
          <w:szCs w:val="32"/>
        </w:rPr>
      </w:pPr>
      <w:bookmarkStart w:id="2" w:name="bookmark4"/>
      <w:bookmarkEnd w:id="2"/>
      <w:bookmarkStart w:id="3" w:name="bookmark3"/>
      <w:bookmarkEnd w:id="3"/>
      <w:r>
        <w:rPr>
          <w:rFonts w:ascii="黑体" w:hAnsi="黑体" w:eastAsia="黑体" w:cs="黑体"/>
          <w:spacing w:val="-3"/>
          <w:sz w:val="32"/>
          <w:szCs w:val="32"/>
        </w:rPr>
        <w:t>卧床老年人综合能力评估标准</w:t>
      </w:r>
    </w:p>
    <w:p w14:paraId="4DAAAEBC">
      <w:pPr>
        <w:pStyle w:val="2"/>
        <w:spacing w:line="274" w:lineRule="auto"/>
      </w:pPr>
    </w:p>
    <w:p w14:paraId="433663B2">
      <w:pPr>
        <w:pStyle w:val="2"/>
        <w:spacing w:line="275" w:lineRule="auto"/>
      </w:pPr>
    </w:p>
    <w:p w14:paraId="3AFF5C06">
      <w:pPr>
        <w:spacing w:before="68" w:line="224" w:lineRule="auto"/>
        <w:ind w:left="11"/>
        <w:outlineLvl w:val="0"/>
        <w:rPr>
          <w:rFonts w:ascii="黑体" w:hAnsi="黑体" w:eastAsia="黑体" w:cs="黑体"/>
          <w:sz w:val="21"/>
          <w:szCs w:val="21"/>
        </w:rPr>
      </w:pPr>
      <w:bookmarkStart w:id="4" w:name="bookmark38"/>
      <w:bookmarkEnd w:id="4"/>
      <w:r>
        <w:rPr>
          <w:rFonts w:ascii="Calibri" w:hAnsi="Calibri" w:eastAsia="Calibri" w:cs="Calibri"/>
          <w:spacing w:val="-6"/>
          <w:sz w:val="21"/>
          <w:szCs w:val="21"/>
        </w:rPr>
        <w:t>1</w:t>
      </w:r>
      <w:r>
        <w:rPr>
          <w:rFonts w:ascii="Calibri" w:hAnsi="Calibri" w:eastAsia="Calibri" w:cs="Calibri"/>
          <w:spacing w:val="8"/>
          <w:sz w:val="21"/>
          <w:szCs w:val="21"/>
        </w:rPr>
        <w:t xml:space="preserve">    </w:t>
      </w:r>
      <w:r>
        <w:rPr>
          <w:rFonts w:ascii="黑体" w:hAnsi="黑体" w:eastAsia="黑体" w:cs="黑体"/>
          <w:spacing w:val="-6"/>
          <w:sz w:val="21"/>
          <w:szCs w:val="21"/>
        </w:rPr>
        <w:t>适用范围</w:t>
      </w:r>
    </w:p>
    <w:p w14:paraId="739B9D04">
      <w:pPr>
        <w:pStyle w:val="2"/>
        <w:spacing w:line="394" w:lineRule="auto"/>
      </w:pPr>
    </w:p>
    <w:p w14:paraId="488D3F9A">
      <w:pPr>
        <w:spacing w:before="68" w:line="219" w:lineRule="auto"/>
        <w:ind w:left="422"/>
        <w:rPr>
          <w:rFonts w:ascii="宋体" w:hAnsi="宋体" w:eastAsia="宋体" w:cs="宋体"/>
          <w:sz w:val="21"/>
          <w:szCs w:val="21"/>
        </w:rPr>
      </w:pPr>
      <w:r>
        <w:rPr>
          <w:rFonts w:ascii="宋体" w:hAnsi="宋体" w:eastAsia="宋体" w:cs="宋体"/>
          <w:spacing w:val="-1"/>
          <w:sz w:val="21"/>
          <w:szCs w:val="21"/>
        </w:rPr>
        <w:t>本标准明确规定了卧床老年人综合能力评估原则、评估要求、注意事项、评估内容及评估结论。</w:t>
      </w:r>
    </w:p>
    <w:p w14:paraId="7D98133C">
      <w:pPr>
        <w:spacing w:before="158" w:line="361" w:lineRule="auto"/>
        <w:ind w:left="2" w:right="31" w:firstLine="419"/>
        <w:rPr>
          <w:rFonts w:ascii="宋体" w:hAnsi="宋体" w:eastAsia="宋体" w:cs="宋体"/>
          <w:sz w:val="21"/>
          <w:szCs w:val="21"/>
        </w:rPr>
      </w:pPr>
      <w:r>
        <w:rPr>
          <w:rFonts w:ascii="宋体" w:hAnsi="宋体" w:eastAsia="宋体" w:cs="宋体"/>
          <w:spacing w:val="1"/>
          <w:sz w:val="21"/>
          <w:szCs w:val="21"/>
        </w:rPr>
        <w:t>本标准适用于各级医疗机构、养老机构、社区居家照护服务中心从事老年健康管理工作的医务人员、</w:t>
      </w:r>
      <w:bookmarkStart w:id="5" w:name="bookmark5"/>
      <w:bookmarkEnd w:id="5"/>
      <w:r>
        <w:rPr>
          <w:rFonts w:ascii="宋体" w:hAnsi="宋体" w:eastAsia="宋体" w:cs="宋体"/>
          <w:spacing w:val="-2"/>
          <w:sz w:val="21"/>
          <w:szCs w:val="21"/>
        </w:rPr>
        <w:t>护理人员及其他健康照护相关人员。</w:t>
      </w:r>
    </w:p>
    <w:p w14:paraId="17310EE4">
      <w:pPr>
        <w:spacing w:before="307" w:line="223" w:lineRule="auto"/>
        <w:ind w:left="5"/>
        <w:outlineLvl w:val="0"/>
        <w:rPr>
          <w:rFonts w:ascii="黑体" w:hAnsi="黑体" w:eastAsia="黑体" w:cs="黑体"/>
          <w:sz w:val="21"/>
          <w:szCs w:val="21"/>
        </w:rPr>
      </w:pPr>
      <w:bookmarkStart w:id="6" w:name="bookmark39"/>
      <w:bookmarkEnd w:id="6"/>
      <w:r>
        <w:rPr>
          <w:rFonts w:ascii="Calibri" w:hAnsi="Calibri" w:eastAsia="Calibri" w:cs="Calibri"/>
          <w:spacing w:val="-3"/>
          <w:sz w:val="21"/>
          <w:szCs w:val="21"/>
        </w:rPr>
        <w:t>2</w:t>
      </w:r>
      <w:r>
        <w:rPr>
          <w:rFonts w:ascii="Calibri" w:hAnsi="Calibri" w:eastAsia="Calibri" w:cs="Calibri"/>
          <w:spacing w:val="8"/>
          <w:sz w:val="21"/>
          <w:szCs w:val="21"/>
        </w:rPr>
        <w:t xml:space="preserve">    </w:t>
      </w:r>
      <w:r>
        <w:rPr>
          <w:rFonts w:ascii="黑体" w:hAnsi="黑体" w:eastAsia="黑体" w:cs="黑体"/>
          <w:spacing w:val="-3"/>
          <w:sz w:val="21"/>
          <w:szCs w:val="21"/>
        </w:rPr>
        <w:t>规范性引用文件</w:t>
      </w:r>
    </w:p>
    <w:p w14:paraId="5026F28C">
      <w:pPr>
        <w:pStyle w:val="2"/>
        <w:spacing w:line="396" w:lineRule="auto"/>
      </w:pPr>
    </w:p>
    <w:p w14:paraId="623560BB">
      <w:pPr>
        <w:spacing w:before="69" w:line="360" w:lineRule="auto"/>
        <w:ind w:firstLine="428"/>
        <w:jc w:val="both"/>
        <w:rPr>
          <w:rFonts w:ascii="宋体" w:hAnsi="宋体" w:eastAsia="宋体" w:cs="宋体"/>
          <w:sz w:val="21"/>
          <w:szCs w:val="21"/>
        </w:rPr>
      </w:pPr>
      <w:r>
        <w:rPr>
          <w:rFonts w:ascii="宋体" w:hAnsi="宋体" w:eastAsia="宋体" w:cs="宋体"/>
          <w:spacing w:val="2"/>
          <w:sz w:val="21"/>
          <w:szCs w:val="21"/>
        </w:rPr>
        <w:t>下列文件中的内容通过文中的规范性引用而构成本标准必不可</w:t>
      </w:r>
      <w:r>
        <w:rPr>
          <w:rFonts w:ascii="宋体" w:hAnsi="宋体" w:eastAsia="宋体" w:cs="宋体"/>
          <w:spacing w:val="1"/>
          <w:sz w:val="21"/>
          <w:szCs w:val="21"/>
        </w:rPr>
        <w:t>少的条款。其中，注日期的引用文件，</w:t>
      </w:r>
      <w:r>
        <w:rPr>
          <w:rFonts w:ascii="宋体" w:hAnsi="宋体" w:eastAsia="宋体" w:cs="宋体"/>
          <w:spacing w:val="2"/>
          <w:sz w:val="21"/>
          <w:szCs w:val="21"/>
        </w:rPr>
        <w:t>仅该日期对应的版本适用于本标准；不注日期的引用文件，其最新版本（包</w:t>
      </w:r>
      <w:r>
        <w:rPr>
          <w:rFonts w:ascii="宋体" w:hAnsi="宋体" w:eastAsia="宋体" w:cs="宋体"/>
          <w:spacing w:val="1"/>
          <w:sz w:val="21"/>
          <w:szCs w:val="21"/>
        </w:rPr>
        <w:t>括所有的修改单）适用于本标</w:t>
      </w:r>
      <w:r>
        <w:rPr>
          <w:rFonts w:ascii="宋体" w:hAnsi="宋体" w:eastAsia="宋体" w:cs="宋体"/>
          <w:spacing w:val="-10"/>
          <w:sz w:val="21"/>
          <w:szCs w:val="21"/>
        </w:rPr>
        <w:t>准。</w:t>
      </w:r>
    </w:p>
    <w:p w14:paraId="354BA2CB">
      <w:pPr>
        <w:spacing w:line="219" w:lineRule="auto"/>
        <w:ind w:left="420"/>
        <w:rPr>
          <w:rFonts w:ascii="宋体" w:hAnsi="宋体" w:eastAsia="宋体" w:cs="宋体"/>
          <w:sz w:val="21"/>
          <w:szCs w:val="21"/>
        </w:rPr>
      </w:pPr>
      <w:r>
        <w:rPr>
          <w:rFonts w:ascii="Times New Roman" w:hAnsi="Times New Roman" w:eastAsia="Times New Roman" w:cs="Times New Roman"/>
          <w:sz w:val="21"/>
          <w:szCs w:val="21"/>
        </w:rPr>
        <w:t xml:space="preserve">GB/T42195-2022    </w:t>
      </w:r>
      <w:r>
        <w:rPr>
          <w:rFonts w:ascii="宋体" w:hAnsi="宋体" w:eastAsia="宋体" w:cs="宋体"/>
          <w:sz w:val="21"/>
          <w:szCs w:val="21"/>
        </w:rPr>
        <w:t>老年</w:t>
      </w:r>
      <w:r>
        <w:rPr>
          <w:rFonts w:ascii="宋体" w:hAnsi="宋体" w:eastAsia="宋体" w:cs="宋体"/>
          <w:spacing w:val="-1"/>
          <w:sz w:val="21"/>
          <w:szCs w:val="21"/>
        </w:rPr>
        <w:t>人能力评估规范</w:t>
      </w:r>
    </w:p>
    <w:p w14:paraId="777B9CC9">
      <w:pPr>
        <w:spacing w:before="158" w:line="221" w:lineRule="auto"/>
        <w:ind w:left="420"/>
        <w:rPr>
          <w:rFonts w:ascii="宋体" w:hAnsi="宋体" w:eastAsia="宋体" w:cs="宋体"/>
          <w:sz w:val="21"/>
          <w:szCs w:val="21"/>
        </w:rPr>
      </w:pPr>
      <w:r>
        <w:rPr>
          <w:rFonts w:ascii="Times New Roman" w:hAnsi="Times New Roman" w:eastAsia="Times New Roman" w:cs="Times New Roman"/>
          <w:sz w:val="21"/>
          <w:szCs w:val="21"/>
        </w:rPr>
        <w:t xml:space="preserve">GB/T 37103-2018    </w:t>
      </w:r>
      <w:r>
        <w:rPr>
          <w:rFonts w:ascii="宋体" w:hAnsi="宋体" w:eastAsia="宋体" w:cs="宋体"/>
          <w:sz w:val="21"/>
          <w:szCs w:val="21"/>
        </w:rPr>
        <w:t>功能障碍者生活</w:t>
      </w:r>
      <w:r>
        <w:rPr>
          <w:rFonts w:ascii="宋体" w:hAnsi="宋体" w:eastAsia="宋体" w:cs="宋体"/>
          <w:spacing w:val="-1"/>
          <w:sz w:val="21"/>
          <w:szCs w:val="21"/>
        </w:rPr>
        <w:t>自理能力评定方法</w:t>
      </w:r>
    </w:p>
    <w:p w14:paraId="47DCD000">
      <w:pPr>
        <w:spacing w:before="157" w:line="219" w:lineRule="auto"/>
        <w:ind w:left="417"/>
        <w:rPr>
          <w:rFonts w:ascii="宋体" w:hAnsi="宋体" w:eastAsia="宋体" w:cs="宋体"/>
          <w:sz w:val="21"/>
          <w:szCs w:val="21"/>
        </w:rPr>
      </w:pPr>
      <w:r>
        <w:rPr>
          <w:rFonts w:ascii="Times New Roman" w:hAnsi="Times New Roman" w:eastAsia="Times New Roman" w:cs="Times New Roman"/>
          <w:sz w:val="21"/>
          <w:szCs w:val="21"/>
        </w:rPr>
        <w:t xml:space="preserve">DB2101/T 0066-2022    </w:t>
      </w:r>
      <w:r>
        <w:rPr>
          <w:rFonts w:ascii="宋体" w:hAnsi="宋体" w:eastAsia="宋体" w:cs="宋体"/>
          <w:sz w:val="21"/>
          <w:szCs w:val="21"/>
        </w:rPr>
        <w:t>医养结合机构老年人能力评</w:t>
      </w:r>
      <w:r>
        <w:rPr>
          <w:rFonts w:ascii="宋体" w:hAnsi="宋体" w:eastAsia="宋体" w:cs="宋体"/>
          <w:spacing w:val="-1"/>
          <w:sz w:val="21"/>
          <w:szCs w:val="21"/>
        </w:rPr>
        <w:t>估规范</w:t>
      </w:r>
    </w:p>
    <w:p w14:paraId="2B5B4A49">
      <w:pPr>
        <w:spacing w:before="159" w:line="221" w:lineRule="auto"/>
        <w:ind w:left="417"/>
        <w:rPr>
          <w:rFonts w:ascii="宋体" w:hAnsi="宋体" w:eastAsia="宋体" w:cs="宋体"/>
          <w:sz w:val="21"/>
          <w:szCs w:val="21"/>
        </w:rPr>
      </w:pPr>
      <w:r>
        <w:rPr>
          <w:rFonts w:ascii="Times New Roman" w:hAnsi="Times New Roman" w:eastAsia="Times New Roman" w:cs="Times New Roman"/>
          <w:spacing w:val="-1"/>
          <w:sz w:val="21"/>
          <w:szCs w:val="21"/>
        </w:rPr>
        <w:t>DB35/T</w:t>
      </w:r>
      <w:r>
        <w:rPr>
          <w:rFonts w:ascii="Times New Roman" w:hAnsi="Times New Roman" w:eastAsia="Times New Roman" w:cs="Times New Roman"/>
          <w:spacing w:val="31"/>
          <w:w w:val="101"/>
          <w:sz w:val="21"/>
          <w:szCs w:val="21"/>
        </w:rPr>
        <w:t xml:space="preserve"> </w:t>
      </w:r>
      <w:r>
        <w:rPr>
          <w:rFonts w:ascii="Times New Roman" w:hAnsi="Times New Roman" w:eastAsia="Times New Roman" w:cs="Times New Roman"/>
          <w:spacing w:val="-1"/>
          <w:sz w:val="21"/>
          <w:szCs w:val="21"/>
        </w:rPr>
        <w:t xml:space="preserve">1479-2014    </w:t>
      </w:r>
      <w:r>
        <w:rPr>
          <w:rFonts w:ascii="宋体" w:hAnsi="宋体" w:eastAsia="宋体" w:cs="宋体"/>
          <w:spacing w:val="-1"/>
          <w:sz w:val="21"/>
          <w:szCs w:val="21"/>
        </w:rPr>
        <w:t>老年人生活自理能力等级划分与评定</w:t>
      </w:r>
    </w:p>
    <w:p w14:paraId="408B8A17">
      <w:pPr>
        <w:spacing w:before="157" w:line="221" w:lineRule="auto"/>
        <w:ind w:left="426"/>
        <w:rPr>
          <w:rFonts w:ascii="宋体" w:hAnsi="宋体" w:eastAsia="宋体" w:cs="宋体"/>
          <w:sz w:val="21"/>
          <w:szCs w:val="21"/>
        </w:rPr>
      </w:pPr>
      <w:r>
        <w:rPr>
          <w:rFonts w:ascii="Times New Roman" w:hAnsi="Times New Roman" w:eastAsia="Times New Roman" w:cs="Times New Roman"/>
          <w:spacing w:val="-1"/>
          <w:sz w:val="21"/>
          <w:szCs w:val="21"/>
        </w:rPr>
        <w:t xml:space="preserve">SF/T 0096-2021    </w:t>
      </w:r>
      <w:r>
        <w:rPr>
          <w:rFonts w:ascii="宋体" w:hAnsi="宋体" w:eastAsia="宋体" w:cs="宋体"/>
          <w:spacing w:val="-1"/>
          <w:sz w:val="21"/>
          <w:szCs w:val="21"/>
        </w:rPr>
        <w:t>肢体运动功能评定</w:t>
      </w:r>
    </w:p>
    <w:p w14:paraId="5EC9434A">
      <w:pPr>
        <w:spacing w:before="156" w:line="220" w:lineRule="auto"/>
        <w:ind w:left="417"/>
        <w:rPr>
          <w:rFonts w:ascii="宋体" w:hAnsi="宋体" w:eastAsia="宋体" w:cs="宋体"/>
          <w:sz w:val="21"/>
          <w:szCs w:val="21"/>
        </w:rPr>
      </w:pPr>
      <w:r>
        <w:rPr>
          <w:rFonts w:ascii="Times New Roman" w:hAnsi="Times New Roman" w:eastAsia="Times New Roman" w:cs="Times New Roman"/>
          <w:sz w:val="21"/>
          <w:szCs w:val="21"/>
        </w:rPr>
        <w:t xml:space="preserve">DB23/T 3946-2025    </w:t>
      </w:r>
      <w:r>
        <w:rPr>
          <w:rFonts w:ascii="宋体" w:hAnsi="宋体" w:eastAsia="宋体" w:cs="宋体"/>
          <w:sz w:val="21"/>
          <w:szCs w:val="21"/>
        </w:rPr>
        <w:t>老年人认知功能障碍数字干预</w:t>
      </w:r>
      <w:r>
        <w:rPr>
          <w:rFonts w:ascii="宋体" w:hAnsi="宋体" w:eastAsia="宋体" w:cs="宋体"/>
          <w:spacing w:val="-1"/>
          <w:sz w:val="21"/>
          <w:szCs w:val="21"/>
        </w:rPr>
        <w:t>服务规范</w:t>
      </w:r>
    </w:p>
    <w:p w14:paraId="4C5D59B6">
      <w:pPr>
        <w:spacing w:before="158" w:line="219" w:lineRule="auto"/>
        <w:ind w:left="417"/>
        <w:rPr>
          <w:rFonts w:ascii="宋体" w:hAnsi="宋体" w:eastAsia="宋体" w:cs="宋体"/>
          <w:sz w:val="21"/>
          <w:szCs w:val="21"/>
        </w:rPr>
      </w:pPr>
      <w:r>
        <w:rPr>
          <w:rFonts w:ascii="Times New Roman" w:hAnsi="Times New Roman" w:eastAsia="Times New Roman" w:cs="Times New Roman"/>
          <w:spacing w:val="-1"/>
          <w:sz w:val="21"/>
          <w:szCs w:val="21"/>
        </w:rPr>
        <w:t>DB36/T</w:t>
      </w:r>
      <w:r>
        <w:rPr>
          <w:rFonts w:ascii="Times New Roman" w:hAnsi="Times New Roman" w:eastAsia="Times New Roman" w:cs="Times New Roman"/>
          <w:spacing w:val="31"/>
          <w:w w:val="101"/>
          <w:sz w:val="21"/>
          <w:szCs w:val="21"/>
        </w:rPr>
        <w:t xml:space="preserve"> </w:t>
      </w:r>
      <w:r>
        <w:rPr>
          <w:rFonts w:ascii="Times New Roman" w:hAnsi="Times New Roman" w:eastAsia="Times New Roman" w:cs="Times New Roman"/>
          <w:spacing w:val="-1"/>
          <w:sz w:val="21"/>
          <w:szCs w:val="21"/>
        </w:rPr>
        <w:t xml:space="preserve">1928-2024    </w:t>
      </w:r>
      <w:r>
        <w:rPr>
          <w:rFonts w:ascii="宋体" w:hAnsi="宋体" w:eastAsia="宋体" w:cs="宋体"/>
          <w:spacing w:val="-1"/>
          <w:sz w:val="21"/>
          <w:szCs w:val="21"/>
        </w:rPr>
        <w:t>长期卧床老年人评估及辅具配置指南</w:t>
      </w:r>
    </w:p>
    <w:p w14:paraId="07ACE298">
      <w:pPr>
        <w:pStyle w:val="2"/>
        <w:spacing w:line="399" w:lineRule="auto"/>
      </w:pPr>
    </w:p>
    <w:p w14:paraId="50BD60EE">
      <w:pPr>
        <w:spacing w:before="69" w:line="224" w:lineRule="auto"/>
        <w:ind w:left="4"/>
        <w:outlineLvl w:val="0"/>
        <w:rPr>
          <w:rFonts w:ascii="黑体" w:hAnsi="黑体" w:eastAsia="黑体" w:cs="黑体"/>
          <w:sz w:val="21"/>
          <w:szCs w:val="21"/>
        </w:rPr>
      </w:pPr>
      <w:bookmarkStart w:id="7" w:name="bookmark6"/>
      <w:bookmarkEnd w:id="7"/>
      <w:r>
        <w:rPr>
          <w:rFonts w:ascii="Calibri" w:hAnsi="Calibri" w:eastAsia="Calibri" w:cs="Calibri"/>
          <w:spacing w:val="-3"/>
          <w:sz w:val="21"/>
          <w:szCs w:val="21"/>
        </w:rPr>
        <w:t>3</w:t>
      </w:r>
      <w:r>
        <w:rPr>
          <w:rFonts w:ascii="Calibri" w:hAnsi="Calibri" w:eastAsia="Calibri" w:cs="Calibri"/>
          <w:spacing w:val="7"/>
          <w:sz w:val="21"/>
          <w:szCs w:val="21"/>
        </w:rPr>
        <w:t xml:space="preserve">    </w:t>
      </w:r>
      <w:r>
        <w:rPr>
          <w:rFonts w:ascii="黑体" w:hAnsi="黑体" w:eastAsia="黑体" w:cs="黑体"/>
          <w:spacing w:val="-3"/>
          <w:sz w:val="21"/>
          <w:szCs w:val="21"/>
        </w:rPr>
        <w:t>术语和定义</w:t>
      </w:r>
    </w:p>
    <w:p w14:paraId="7C561CD9">
      <w:pPr>
        <w:pStyle w:val="2"/>
        <w:spacing w:line="400" w:lineRule="auto"/>
      </w:pPr>
    </w:p>
    <w:p w14:paraId="4F2682E2">
      <w:pPr>
        <w:spacing w:before="68" w:line="219" w:lineRule="auto"/>
        <w:ind w:left="1"/>
        <w:rPr>
          <w:rFonts w:ascii="黑体" w:hAnsi="黑体" w:eastAsia="黑体" w:cs="黑体"/>
          <w:sz w:val="21"/>
          <w:szCs w:val="21"/>
        </w:rPr>
      </w:pPr>
      <w:bookmarkStart w:id="8" w:name="bookmark7"/>
      <w:bookmarkEnd w:id="8"/>
      <w:r>
        <w:rPr>
          <w:rFonts w:ascii="黑体" w:hAnsi="黑体" w:eastAsia="黑体" w:cs="黑体"/>
          <w:spacing w:val="-1"/>
          <w:sz w:val="21"/>
          <w:szCs w:val="21"/>
        </w:rPr>
        <w:t>3.1  卧床老年人</w:t>
      </w:r>
      <w:r>
        <w:rPr>
          <w:rFonts w:ascii="黑体" w:hAnsi="黑体" w:eastAsia="黑体" w:cs="黑体"/>
          <w:spacing w:val="10"/>
          <w:sz w:val="21"/>
          <w:szCs w:val="21"/>
        </w:rPr>
        <w:t xml:space="preserve"> </w:t>
      </w:r>
      <w:r>
        <w:rPr>
          <w:rFonts w:ascii="黑体" w:hAnsi="黑体" w:eastAsia="黑体" w:cs="黑体"/>
          <w:spacing w:val="-1"/>
          <w:sz w:val="21"/>
          <w:szCs w:val="21"/>
        </w:rPr>
        <w:t>bedridden</w:t>
      </w:r>
      <w:r>
        <w:rPr>
          <w:rFonts w:ascii="黑体" w:hAnsi="黑体" w:eastAsia="黑体" w:cs="黑体"/>
          <w:spacing w:val="8"/>
          <w:sz w:val="21"/>
          <w:szCs w:val="21"/>
        </w:rPr>
        <w:t xml:space="preserve"> </w:t>
      </w:r>
      <w:r>
        <w:rPr>
          <w:rFonts w:ascii="黑体" w:hAnsi="黑体" w:eastAsia="黑体" w:cs="黑体"/>
          <w:spacing w:val="-1"/>
          <w:sz w:val="21"/>
          <w:szCs w:val="21"/>
        </w:rPr>
        <w:t>elderly</w:t>
      </w:r>
    </w:p>
    <w:p w14:paraId="1A7DFDA9">
      <w:pPr>
        <w:spacing w:before="158" w:line="361" w:lineRule="auto"/>
        <w:ind w:left="5" w:firstLine="420"/>
        <w:rPr>
          <w:rFonts w:ascii="宋体" w:hAnsi="宋体" w:eastAsia="宋体" w:cs="宋体"/>
          <w:sz w:val="21"/>
          <w:szCs w:val="21"/>
        </w:rPr>
      </w:pPr>
      <w:r>
        <w:rPr>
          <w:rFonts w:ascii="宋体" w:hAnsi="宋体" w:eastAsia="宋体" w:cs="宋体"/>
          <w:spacing w:val="2"/>
          <w:sz w:val="21"/>
          <w:szCs w:val="21"/>
        </w:rPr>
        <w:t>老年人因长期患病或伤残而导致日常生活能力减退，部分或完全需要</w:t>
      </w:r>
      <w:r>
        <w:rPr>
          <w:rFonts w:ascii="宋体" w:hAnsi="宋体" w:eastAsia="宋体" w:cs="宋体"/>
          <w:spacing w:val="1"/>
          <w:sz w:val="21"/>
          <w:szCs w:val="21"/>
        </w:rPr>
        <w:t>人帮助，包括长期卧床、坐椅及</w:t>
      </w:r>
      <w:bookmarkStart w:id="9" w:name="bookmark8"/>
      <w:bookmarkEnd w:id="9"/>
      <w:r>
        <w:rPr>
          <w:rFonts w:ascii="宋体" w:hAnsi="宋体" w:eastAsia="宋体" w:cs="宋体"/>
          <w:spacing w:val="-4"/>
          <w:sz w:val="21"/>
          <w:szCs w:val="21"/>
        </w:rPr>
        <w:t>不能自行外出的老年人。</w:t>
      </w:r>
    </w:p>
    <w:p w14:paraId="6C3FE9CE">
      <w:pPr>
        <w:spacing w:before="154" w:line="219" w:lineRule="auto"/>
        <w:ind w:left="1"/>
        <w:rPr>
          <w:rFonts w:ascii="黑体" w:hAnsi="黑体" w:eastAsia="黑体" w:cs="黑体"/>
          <w:sz w:val="21"/>
          <w:szCs w:val="21"/>
        </w:rPr>
      </w:pPr>
      <w:r>
        <w:rPr>
          <w:rFonts w:ascii="黑体" w:hAnsi="黑体" w:eastAsia="黑体" w:cs="黑体"/>
          <w:sz w:val="21"/>
          <w:szCs w:val="21"/>
        </w:rPr>
        <w:t>3.2  综合能力 comprehensive</w:t>
      </w:r>
      <w:r>
        <w:rPr>
          <w:rFonts w:ascii="黑体" w:hAnsi="黑体" w:eastAsia="黑体" w:cs="黑体"/>
          <w:spacing w:val="-1"/>
          <w:sz w:val="21"/>
          <w:szCs w:val="21"/>
        </w:rPr>
        <w:t xml:space="preserve"> ability</w:t>
      </w:r>
    </w:p>
    <w:p w14:paraId="43021307">
      <w:pPr>
        <w:spacing w:before="154" w:line="221" w:lineRule="auto"/>
        <w:ind w:left="421"/>
        <w:rPr>
          <w:rFonts w:ascii="宋体" w:hAnsi="宋体" w:eastAsia="宋体" w:cs="宋体"/>
          <w:sz w:val="21"/>
          <w:szCs w:val="21"/>
        </w:rPr>
      </w:pPr>
      <w:r>
        <w:rPr>
          <w:rFonts w:ascii="宋体" w:hAnsi="宋体" w:eastAsia="宋体" w:cs="宋体"/>
          <w:spacing w:val="-1"/>
          <w:sz w:val="21"/>
          <w:szCs w:val="21"/>
        </w:rPr>
        <w:t>个体顺利完成某一活动所必须的健康状态和自身条件。</w:t>
      </w:r>
    </w:p>
    <w:p w14:paraId="500A5D2E">
      <w:pPr>
        <w:pStyle w:val="2"/>
        <w:spacing w:line="250" w:lineRule="auto"/>
      </w:pPr>
    </w:p>
    <w:p w14:paraId="2C775AB6">
      <w:pPr>
        <w:spacing w:before="68" w:line="219" w:lineRule="auto"/>
        <w:ind w:left="1"/>
        <w:rPr>
          <w:rFonts w:ascii="黑体" w:hAnsi="黑体" w:eastAsia="黑体" w:cs="黑体"/>
          <w:sz w:val="21"/>
          <w:szCs w:val="21"/>
        </w:rPr>
      </w:pPr>
      <w:bookmarkStart w:id="10" w:name="bookmark9"/>
      <w:bookmarkEnd w:id="10"/>
      <w:r>
        <w:rPr>
          <w:rFonts w:ascii="黑体" w:hAnsi="黑体" w:eastAsia="黑体" w:cs="黑体"/>
          <w:spacing w:val="-1"/>
          <w:sz w:val="21"/>
          <w:szCs w:val="21"/>
        </w:rPr>
        <w:t>3.3  认知能力 cognitive</w:t>
      </w:r>
      <w:r>
        <w:rPr>
          <w:rFonts w:ascii="黑体" w:hAnsi="黑体" w:eastAsia="黑体" w:cs="黑体"/>
          <w:spacing w:val="18"/>
          <w:sz w:val="21"/>
          <w:szCs w:val="21"/>
        </w:rPr>
        <w:t xml:space="preserve"> </w:t>
      </w:r>
      <w:r>
        <w:rPr>
          <w:rFonts w:ascii="黑体" w:hAnsi="黑体" w:eastAsia="黑体" w:cs="黑体"/>
          <w:spacing w:val="-1"/>
          <w:sz w:val="21"/>
          <w:szCs w:val="21"/>
        </w:rPr>
        <w:t>ability</w:t>
      </w:r>
    </w:p>
    <w:p w14:paraId="40EE1693">
      <w:pPr>
        <w:spacing w:before="154" w:line="361" w:lineRule="auto"/>
        <w:ind w:left="5" w:firstLine="419"/>
        <w:rPr>
          <w:rFonts w:ascii="宋体" w:hAnsi="宋体" w:eastAsia="宋体" w:cs="宋体"/>
          <w:sz w:val="21"/>
          <w:szCs w:val="21"/>
        </w:rPr>
      </w:pPr>
      <w:r>
        <w:rPr>
          <w:rFonts w:ascii="宋体" w:hAnsi="宋体" w:eastAsia="宋体" w:cs="宋体"/>
          <w:spacing w:val="2"/>
          <w:sz w:val="21"/>
          <w:szCs w:val="21"/>
        </w:rPr>
        <w:t>大脑接收处理外界信息从而认识世界的过程，包括注意力、记忆力、学</w:t>
      </w:r>
      <w:r>
        <w:rPr>
          <w:rFonts w:ascii="宋体" w:hAnsi="宋体" w:eastAsia="宋体" w:cs="宋体"/>
          <w:spacing w:val="1"/>
          <w:sz w:val="21"/>
          <w:szCs w:val="21"/>
        </w:rPr>
        <w:t>习能力、空间认知、知觉、执</w:t>
      </w:r>
      <w:r>
        <w:rPr>
          <w:rFonts w:ascii="宋体" w:hAnsi="宋体" w:eastAsia="宋体" w:cs="宋体"/>
          <w:spacing w:val="-1"/>
          <w:sz w:val="21"/>
          <w:szCs w:val="21"/>
        </w:rPr>
        <w:t>行功能、语言能力、社交能力、情绪调节、推理和抽象思</w:t>
      </w:r>
      <w:r>
        <w:rPr>
          <w:rFonts w:ascii="宋体" w:hAnsi="宋体" w:eastAsia="宋体" w:cs="宋体"/>
          <w:spacing w:val="-2"/>
          <w:sz w:val="21"/>
          <w:szCs w:val="21"/>
        </w:rPr>
        <w:t>维能力等。</w:t>
      </w:r>
    </w:p>
    <w:p w14:paraId="6F48B2C2">
      <w:pPr>
        <w:spacing w:before="154" w:line="219" w:lineRule="auto"/>
        <w:ind w:left="1"/>
        <w:rPr>
          <w:rFonts w:ascii="黑体" w:hAnsi="黑体" w:eastAsia="黑体" w:cs="黑体"/>
          <w:sz w:val="21"/>
          <w:szCs w:val="21"/>
        </w:rPr>
      </w:pPr>
      <w:bookmarkStart w:id="11" w:name="bookmark10"/>
      <w:bookmarkEnd w:id="11"/>
      <w:r>
        <w:rPr>
          <w:rFonts w:ascii="黑体" w:hAnsi="黑体" w:eastAsia="黑体" w:cs="黑体"/>
          <w:spacing w:val="-1"/>
          <w:sz w:val="21"/>
          <w:szCs w:val="21"/>
        </w:rPr>
        <w:t>3.4  运动能力 motor</w:t>
      </w:r>
      <w:r>
        <w:rPr>
          <w:rFonts w:ascii="黑体" w:hAnsi="黑体" w:eastAsia="黑体" w:cs="黑体"/>
          <w:spacing w:val="13"/>
          <w:sz w:val="21"/>
          <w:szCs w:val="21"/>
        </w:rPr>
        <w:t xml:space="preserve"> </w:t>
      </w:r>
      <w:r>
        <w:rPr>
          <w:rFonts w:ascii="黑体" w:hAnsi="黑体" w:eastAsia="黑体" w:cs="黑体"/>
          <w:spacing w:val="-1"/>
          <w:sz w:val="21"/>
          <w:szCs w:val="21"/>
        </w:rPr>
        <w:t>ability</w:t>
      </w:r>
    </w:p>
    <w:p w14:paraId="7CF3775C">
      <w:pPr>
        <w:spacing w:before="158" w:line="361" w:lineRule="auto"/>
        <w:ind w:left="2" w:firstLine="419"/>
        <w:rPr>
          <w:rFonts w:ascii="宋体" w:hAnsi="宋体" w:eastAsia="宋体" w:cs="宋体"/>
          <w:sz w:val="21"/>
          <w:szCs w:val="21"/>
        </w:rPr>
      </w:pPr>
      <w:r>
        <w:rPr>
          <w:rFonts w:ascii="宋体" w:hAnsi="宋体" w:eastAsia="宋体" w:cs="宋体"/>
          <w:spacing w:val="2"/>
          <w:sz w:val="21"/>
          <w:szCs w:val="21"/>
        </w:rPr>
        <w:t>个体在神经肌肉系统协调作用下，完成身体活动和动作的功能表现，包括肌肉</w:t>
      </w:r>
      <w:r>
        <w:rPr>
          <w:rFonts w:ascii="宋体" w:hAnsi="宋体" w:eastAsia="宋体" w:cs="宋体"/>
          <w:spacing w:val="1"/>
          <w:sz w:val="21"/>
          <w:szCs w:val="21"/>
        </w:rPr>
        <w:t>力量、速度、耐力、抗</w:t>
      </w:r>
      <w:r>
        <w:rPr>
          <w:rFonts w:ascii="宋体" w:hAnsi="宋体" w:eastAsia="宋体" w:cs="宋体"/>
          <w:spacing w:val="-1"/>
          <w:sz w:val="21"/>
          <w:szCs w:val="21"/>
        </w:rPr>
        <w:t>压能力、灵活性和协调性等核心要素。</w:t>
      </w:r>
    </w:p>
    <w:p w14:paraId="2CD03CC7">
      <w:pPr>
        <w:spacing w:line="361" w:lineRule="auto"/>
        <w:rPr>
          <w:rFonts w:ascii="宋体" w:hAnsi="宋体" w:eastAsia="宋体" w:cs="宋体"/>
          <w:sz w:val="21"/>
          <w:szCs w:val="21"/>
        </w:rPr>
        <w:sectPr>
          <w:footerReference r:id="rId7" w:type="default"/>
          <w:pgSz w:w="11905" w:h="16839"/>
          <w:pgMar w:top="1386" w:right="1076" w:bottom="1157" w:left="1086" w:header="0" w:footer="993" w:gutter="0"/>
          <w:cols w:space="720" w:num="1"/>
        </w:sectPr>
      </w:pPr>
    </w:p>
    <w:p w14:paraId="11B3BF97">
      <w:pPr>
        <w:spacing w:before="43" w:line="219" w:lineRule="auto"/>
        <w:ind w:left="5"/>
        <w:outlineLvl w:val="1"/>
        <w:rPr>
          <w:rFonts w:ascii="黑体" w:hAnsi="黑体" w:eastAsia="黑体" w:cs="黑体"/>
          <w:sz w:val="21"/>
          <w:szCs w:val="21"/>
        </w:rPr>
      </w:pPr>
      <w:bookmarkStart w:id="12" w:name="bookmark11"/>
      <w:bookmarkEnd w:id="12"/>
      <w:r>
        <w:rPr>
          <w:rFonts w:ascii="黑体" w:hAnsi="黑体" w:eastAsia="黑体" w:cs="黑体"/>
          <w:spacing w:val="-2"/>
          <w:sz w:val="21"/>
          <w:szCs w:val="21"/>
        </w:rPr>
        <w:t>3.5</w:t>
      </w:r>
      <w:r>
        <w:rPr>
          <w:rFonts w:ascii="黑体" w:hAnsi="黑体" w:eastAsia="黑体" w:cs="黑体"/>
          <w:spacing w:val="21"/>
          <w:sz w:val="21"/>
          <w:szCs w:val="21"/>
        </w:rPr>
        <w:t xml:space="preserve">  </w:t>
      </w:r>
      <w:r>
        <w:rPr>
          <w:rFonts w:ascii="黑体" w:hAnsi="黑体" w:eastAsia="黑体" w:cs="黑体"/>
          <w:spacing w:val="-2"/>
          <w:sz w:val="21"/>
          <w:szCs w:val="21"/>
        </w:rPr>
        <w:t>自理能力 self-care ability</w:t>
      </w:r>
    </w:p>
    <w:p w14:paraId="591D34B7">
      <w:pPr>
        <w:spacing w:before="158" w:line="361" w:lineRule="auto"/>
        <w:ind w:left="6" w:right="15" w:firstLine="422"/>
        <w:rPr>
          <w:rFonts w:ascii="宋体" w:hAnsi="宋体" w:eastAsia="宋体" w:cs="宋体"/>
          <w:sz w:val="21"/>
          <w:szCs w:val="21"/>
        </w:rPr>
      </w:pPr>
      <w:r>
        <w:rPr>
          <w:rFonts w:ascii="宋体" w:hAnsi="宋体" w:eastAsia="宋体" w:cs="宋体"/>
          <w:spacing w:val="1"/>
          <w:sz w:val="21"/>
          <w:szCs w:val="21"/>
        </w:rPr>
        <w:t>维持个体基本日常生活中自我照料的行为能力，包括进食、洗澡、修饰、穿脱衣服、大小便控制、如</w:t>
      </w:r>
      <w:bookmarkStart w:id="13" w:name="bookmark12"/>
      <w:bookmarkEnd w:id="13"/>
      <w:r>
        <w:rPr>
          <w:rFonts w:ascii="宋体" w:hAnsi="宋体" w:eastAsia="宋体" w:cs="宋体"/>
          <w:spacing w:val="-8"/>
          <w:sz w:val="21"/>
          <w:szCs w:val="21"/>
        </w:rPr>
        <w:t>厕等。</w:t>
      </w:r>
    </w:p>
    <w:p w14:paraId="3F40BA00">
      <w:pPr>
        <w:spacing w:before="307" w:line="223" w:lineRule="auto"/>
        <w:ind w:left="2"/>
        <w:outlineLvl w:val="0"/>
        <w:rPr>
          <w:rFonts w:ascii="黑体" w:hAnsi="黑体" w:eastAsia="黑体" w:cs="黑体"/>
          <w:sz w:val="21"/>
          <w:szCs w:val="21"/>
        </w:rPr>
      </w:pPr>
      <w:bookmarkStart w:id="14" w:name="bookmark40"/>
      <w:bookmarkEnd w:id="14"/>
      <w:r>
        <w:rPr>
          <w:rFonts w:ascii="Calibri" w:hAnsi="Calibri" w:eastAsia="Calibri" w:cs="Calibri"/>
          <w:spacing w:val="-3"/>
          <w:sz w:val="21"/>
          <w:szCs w:val="21"/>
        </w:rPr>
        <w:t>4</w:t>
      </w:r>
      <w:r>
        <w:rPr>
          <w:rFonts w:ascii="Calibri" w:hAnsi="Calibri" w:eastAsia="Calibri" w:cs="Calibri"/>
          <w:spacing w:val="7"/>
          <w:sz w:val="21"/>
          <w:szCs w:val="21"/>
        </w:rPr>
        <w:t xml:space="preserve">    </w:t>
      </w:r>
      <w:r>
        <w:rPr>
          <w:rFonts w:ascii="黑体" w:hAnsi="黑体" w:eastAsia="黑体" w:cs="黑体"/>
          <w:spacing w:val="-3"/>
          <w:sz w:val="21"/>
          <w:szCs w:val="21"/>
        </w:rPr>
        <w:t>评估原则</w:t>
      </w:r>
    </w:p>
    <w:p w14:paraId="3B87281C">
      <w:pPr>
        <w:pStyle w:val="2"/>
        <w:spacing w:line="396" w:lineRule="auto"/>
      </w:pPr>
    </w:p>
    <w:p w14:paraId="3B7E8D00">
      <w:pPr>
        <w:spacing w:before="68" w:line="219" w:lineRule="auto"/>
        <w:ind w:left="424"/>
        <w:rPr>
          <w:rFonts w:ascii="宋体" w:hAnsi="宋体" w:eastAsia="宋体" w:cs="宋体"/>
          <w:sz w:val="21"/>
          <w:szCs w:val="21"/>
        </w:rPr>
      </w:pPr>
      <w:r>
        <w:rPr>
          <w:rFonts w:ascii="宋体" w:hAnsi="宋体" w:eastAsia="宋体" w:cs="宋体"/>
          <w:spacing w:val="-1"/>
          <w:sz w:val="21"/>
          <w:szCs w:val="21"/>
        </w:rPr>
        <w:t>对卧床老年人的综合能力进行评估时应遵循综合原则、阶段原则、时效原则和可信原则。</w:t>
      </w:r>
    </w:p>
    <w:p w14:paraId="27DCE811">
      <w:pPr>
        <w:pStyle w:val="2"/>
        <w:spacing w:line="251" w:lineRule="auto"/>
      </w:pPr>
    </w:p>
    <w:p w14:paraId="246E32FE">
      <w:pPr>
        <w:spacing w:before="68" w:line="223" w:lineRule="auto"/>
        <w:outlineLvl w:val="1"/>
        <w:rPr>
          <w:rFonts w:ascii="黑体" w:hAnsi="黑体" w:eastAsia="黑体" w:cs="黑体"/>
          <w:sz w:val="21"/>
          <w:szCs w:val="21"/>
        </w:rPr>
      </w:pPr>
      <w:bookmarkStart w:id="15" w:name="bookmark13"/>
      <w:bookmarkEnd w:id="15"/>
      <w:r>
        <w:rPr>
          <w:rFonts w:ascii="黑体" w:hAnsi="黑体" w:eastAsia="黑体" w:cs="黑体"/>
          <w:spacing w:val="-1"/>
          <w:sz w:val="21"/>
          <w:szCs w:val="21"/>
        </w:rPr>
        <w:t>4.1  综合原则</w:t>
      </w:r>
    </w:p>
    <w:p w14:paraId="21889D2F">
      <w:pPr>
        <w:spacing w:before="149" w:line="361" w:lineRule="auto"/>
        <w:ind w:left="8" w:firstLine="417"/>
        <w:rPr>
          <w:rFonts w:ascii="宋体" w:hAnsi="宋体" w:eastAsia="宋体" w:cs="宋体"/>
          <w:sz w:val="21"/>
          <w:szCs w:val="21"/>
        </w:rPr>
      </w:pPr>
      <w:r>
        <w:rPr>
          <w:rFonts w:ascii="宋体" w:hAnsi="宋体" w:eastAsia="宋体" w:cs="宋体"/>
          <w:spacing w:val="2"/>
          <w:sz w:val="21"/>
          <w:szCs w:val="21"/>
        </w:rPr>
        <w:t>全面了解卧床老年人的基本信息，评估其躯体健康、心理健康、社会健康、认</w:t>
      </w:r>
      <w:r>
        <w:rPr>
          <w:rFonts w:ascii="宋体" w:hAnsi="宋体" w:eastAsia="宋体" w:cs="宋体"/>
          <w:spacing w:val="1"/>
          <w:sz w:val="21"/>
          <w:szCs w:val="21"/>
        </w:rPr>
        <w:t>知能力、运动能力和自</w:t>
      </w:r>
      <w:bookmarkStart w:id="16" w:name="bookmark14"/>
      <w:bookmarkEnd w:id="16"/>
      <w:r>
        <w:rPr>
          <w:rFonts w:ascii="宋体" w:hAnsi="宋体" w:eastAsia="宋体" w:cs="宋体"/>
          <w:spacing w:val="-3"/>
          <w:sz w:val="21"/>
          <w:szCs w:val="21"/>
        </w:rPr>
        <w:t>理能力。</w:t>
      </w:r>
    </w:p>
    <w:p w14:paraId="3A6207EB">
      <w:pPr>
        <w:spacing w:before="153" w:line="223" w:lineRule="auto"/>
        <w:outlineLvl w:val="1"/>
        <w:rPr>
          <w:rFonts w:ascii="黑体" w:hAnsi="黑体" w:eastAsia="黑体" w:cs="黑体"/>
          <w:sz w:val="21"/>
          <w:szCs w:val="21"/>
        </w:rPr>
      </w:pPr>
      <w:bookmarkStart w:id="17" w:name="bookmark41"/>
      <w:bookmarkEnd w:id="17"/>
      <w:r>
        <w:rPr>
          <w:rFonts w:ascii="黑体" w:hAnsi="黑体" w:eastAsia="黑体" w:cs="黑体"/>
          <w:spacing w:val="-3"/>
          <w:sz w:val="21"/>
          <w:szCs w:val="21"/>
        </w:rPr>
        <w:t>4.2</w:t>
      </w:r>
      <w:r>
        <w:rPr>
          <w:rFonts w:ascii="黑体" w:hAnsi="黑体" w:eastAsia="黑体" w:cs="黑体"/>
          <w:spacing w:val="9"/>
          <w:sz w:val="21"/>
          <w:szCs w:val="21"/>
        </w:rPr>
        <w:t xml:space="preserve">  </w:t>
      </w:r>
      <w:r>
        <w:rPr>
          <w:rFonts w:ascii="黑体" w:hAnsi="黑体" w:eastAsia="黑体" w:cs="黑体"/>
          <w:spacing w:val="-3"/>
          <w:sz w:val="21"/>
          <w:szCs w:val="21"/>
        </w:rPr>
        <w:t>阶段原则</w:t>
      </w:r>
    </w:p>
    <w:p w14:paraId="289F5C15">
      <w:pPr>
        <w:spacing w:before="155" w:line="219" w:lineRule="auto"/>
        <w:ind w:left="430"/>
        <w:rPr>
          <w:rFonts w:ascii="宋体" w:hAnsi="宋体" w:eastAsia="宋体" w:cs="宋体"/>
          <w:sz w:val="21"/>
          <w:szCs w:val="21"/>
        </w:rPr>
      </w:pPr>
      <w:r>
        <w:rPr>
          <w:rFonts w:ascii="宋体" w:hAnsi="宋体" w:eastAsia="宋体" w:cs="宋体"/>
          <w:sz w:val="21"/>
          <w:szCs w:val="21"/>
        </w:rPr>
        <w:t>定期对卧床老年人进行评估，根据评估结果判断其综合能力、明确护</w:t>
      </w:r>
      <w:r>
        <w:rPr>
          <w:rFonts w:ascii="宋体" w:hAnsi="宋体" w:eastAsia="宋体" w:cs="宋体"/>
          <w:spacing w:val="-1"/>
          <w:sz w:val="21"/>
          <w:szCs w:val="21"/>
        </w:rPr>
        <w:t>理问题，制定或调整康复计划。</w:t>
      </w:r>
    </w:p>
    <w:p w14:paraId="3BBD12D3">
      <w:pPr>
        <w:pStyle w:val="2"/>
        <w:spacing w:line="247" w:lineRule="auto"/>
      </w:pPr>
    </w:p>
    <w:p w14:paraId="0CCB20DF">
      <w:pPr>
        <w:spacing w:before="68" w:line="222" w:lineRule="auto"/>
        <w:outlineLvl w:val="1"/>
        <w:rPr>
          <w:rFonts w:ascii="黑体" w:hAnsi="黑体" w:eastAsia="黑体" w:cs="黑体"/>
          <w:sz w:val="21"/>
          <w:szCs w:val="21"/>
        </w:rPr>
      </w:pPr>
      <w:bookmarkStart w:id="18" w:name="bookmark15"/>
      <w:bookmarkEnd w:id="18"/>
      <w:r>
        <w:rPr>
          <w:rFonts w:ascii="黑体" w:hAnsi="黑体" w:eastAsia="黑体" w:cs="黑体"/>
          <w:spacing w:val="-2"/>
          <w:sz w:val="21"/>
          <w:szCs w:val="21"/>
        </w:rPr>
        <w:t>4.3</w:t>
      </w:r>
      <w:r>
        <w:rPr>
          <w:rFonts w:ascii="黑体" w:hAnsi="黑体" w:eastAsia="黑体" w:cs="黑体"/>
          <w:spacing w:val="7"/>
          <w:sz w:val="21"/>
          <w:szCs w:val="21"/>
        </w:rPr>
        <w:t xml:space="preserve">  </w:t>
      </w:r>
      <w:r>
        <w:rPr>
          <w:rFonts w:ascii="黑体" w:hAnsi="黑体" w:eastAsia="黑体" w:cs="黑体"/>
          <w:spacing w:val="-2"/>
          <w:sz w:val="21"/>
          <w:szCs w:val="21"/>
        </w:rPr>
        <w:t>时效原则</w:t>
      </w:r>
    </w:p>
    <w:p w14:paraId="0ED9515F">
      <w:pPr>
        <w:spacing w:before="156" w:line="219" w:lineRule="auto"/>
        <w:ind w:left="424"/>
        <w:rPr>
          <w:rFonts w:ascii="宋体" w:hAnsi="宋体" w:eastAsia="宋体" w:cs="宋体"/>
          <w:sz w:val="21"/>
          <w:szCs w:val="21"/>
        </w:rPr>
      </w:pPr>
      <w:r>
        <w:rPr>
          <w:rFonts w:ascii="宋体" w:hAnsi="宋体" w:eastAsia="宋体" w:cs="宋体"/>
          <w:sz w:val="21"/>
          <w:szCs w:val="21"/>
        </w:rPr>
        <w:t>评估宜注重时效，出现病情变化应及时进行评估，早期发现存</w:t>
      </w:r>
      <w:r>
        <w:rPr>
          <w:rFonts w:ascii="宋体" w:hAnsi="宋体" w:eastAsia="宋体" w:cs="宋体"/>
          <w:spacing w:val="-1"/>
          <w:sz w:val="21"/>
          <w:szCs w:val="21"/>
        </w:rPr>
        <w:t>在的问题并解决。</w:t>
      </w:r>
    </w:p>
    <w:p w14:paraId="5173EA23">
      <w:pPr>
        <w:pStyle w:val="2"/>
        <w:spacing w:line="246" w:lineRule="auto"/>
      </w:pPr>
    </w:p>
    <w:p w14:paraId="2DC56148">
      <w:pPr>
        <w:spacing w:before="69" w:line="223" w:lineRule="auto"/>
        <w:outlineLvl w:val="1"/>
        <w:rPr>
          <w:rFonts w:ascii="黑体" w:hAnsi="黑体" w:eastAsia="黑体" w:cs="黑体"/>
          <w:sz w:val="21"/>
          <w:szCs w:val="21"/>
        </w:rPr>
      </w:pPr>
      <w:bookmarkStart w:id="19" w:name="bookmark16"/>
      <w:bookmarkEnd w:id="19"/>
      <w:r>
        <w:rPr>
          <w:rFonts w:ascii="黑体" w:hAnsi="黑体" w:eastAsia="黑体" w:cs="黑体"/>
          <w:spacing w:val="-2"/>
          <w:sz w:val="21"/>
          <w:szCs w:val="21"/>
        </w:rPr>
        <w:t>4.4</w:t>
      </w:r>
      <w:r>
        <w:rPr>
          <w:rFonts w:ascii="黑体" w:hAnsi="黑体" w:eastAsia="黑体" w:cs="黑体"/>
          <w:spacing w:val="7"/>
          <w:sz w:val="21"/>
          <w:szCs w:val="21"/>
        </w:rPr>
        <w:t xml:space="preserve">  </w:t>
      </w:r>
      <w:r>
        <w:rPr>
          <w:rFonts w:ascii="黑体" w:hAnsi="黑体" w:eastAsia="黑体" w:cs="黑体"/>
          <w:spacing w:val="-2"/>
          <w:sz w:val="21"/>
          <w:szCs w:val="21"/>
        </w:rPr>
        <w:t>可信原则</w:t>
      </w:r>
    </w:p>
    <w:p w14:paraId="2EF7A148">
      <w:pPr>
        <w:spacing w:before="151" w:line="364" w:lineRule="auto"/>
        <w:ind w:left="6" w:firstLine="418"/>
        <w:rPr>
          <w:rFonts w:ascii="宋体" w:hAnsi="宋体" w:eastAsia="宋体" w:cs="宋体"/>
          <w:sz w:val="21"/>
          <w:szCs w:val="21"/>
        </w:rPr>
      </w:pPr>
      <w:r>
        <w:rPr>
          <w:rFonts w:ascii="宋体" w:hAnsi="宋体" w:eastAsia="宋体" w:cs="宋体"/>
          <w:spacing w:val="2"/>
          <w:sz w:val="21"/>
          <w:szCs w:val="21"/>
        </w:rPr>
        <w:t>评估环境应符合要求，评估时间宜选择卧床老年人状态良好且愿意配合的情况</w:t>
      </w:r>
      <w:r>
        <w:rPr>
          <w:rFonts w:ascii="宋体" w:hAnsi="宋体" w:eastAsia="宋体" w:cs="宋体"/>
          <w:spacing w:val="1"/>
          <w:sz w:val="21"/>
          <w:szCs w:val="21"/>
        </w:rPr>
        <w:t>下进行，测试人员经过</w:t>
      </w:r>
      <w:r>
        <w:rPr>
          <w:rFonts w:ascii="宋体" w:hAnsi="宋体" w:eastAsia="宋体" w:cs="宋体"/>
          <w:spacing w:val="-2"/>
          <w:sz w:val="21"/>
          <w:szCs w:val="21"/>
        </w:rPr>
        <w:t>标准化培训，测试过程规范，保证评估结果真实可信。</w:t>
      </w:r>
    </w:p>
    <w:p w14:paraId="263AEC23">
      <w:pPr>
        <w:spacing w:before="304" w:line="223" w:lineRule="auto"/>
        <w:ind w:left="7"/>
        <w:outlineLvl w:val="0"/>
        <w:rPr>
          <w:rFonts w:ascii="黑体" w:hAnsi="黑体" w:eastAsia="黑体" w:cs="黑体"/>
          <w:sz w:val="21"/>
          <w:szCs w:val="21"/>
        </w:rPr>
      </w:pPr>
      <w:bookmarkStart w:id="20" w:name="bookmark17"/>
      <w:bookmarkEnd w:id="20"/>
      <w:r>
        <w:rPr>
          <w:rFonts w:ascii="Calibri" w:hAnsi="Calibri" w:eastAsia="Calibri" w:cs="Calibri"/>
          <w:spacing w:val="-3"/>
          <w:sz w:val="21"/>
          <w:szCs w:val="21"/>
        </w:rPr>
        <w:t>5</w:t>
      </w:r>
      <w:r>
        <w:rPr>
          <w:rFonts w:ascii="Calibri" w:hAnsi="Calibri" w:eastAsia="Calibri" w:cs="Calibri"/>
          <w:spacing w:val="6"/>
          <w:sz w:val="21"/>
          <w:szCs w:val="21"/>
        </w:rPr>
        <w:t xml:space="preserve">    </w:t>
      </w:r>
      <w:r>
        <w:rPr>
          <w:rFonts w:ascii="黑体" w:hAnsi="黑体" w:eastAsia="黑体" w:cs="黑体"/>
          <w:spacing w:val="-3"/>
          <w:sz w:val="21"/>
          <w:szCs w:val="21"/>
        </w:rPr>
        <w:t>评估要求</w:t>
      </w:r>
    </w:p>
    <w:p w14:paraId="47153EC9">
      <w:pPr>
        <w:pStyle w:val="2"/>
        <w:spacing w:line="395" w:lineRule="auto"/>
      </w:pPr>
    </w:p>
    <w:p w14:paraId="3F5412BA">
      <w:pPr>
        <w:spacing w:before="68" w:line="223" w:lineRule="auto"/>
        <w:outlineLvl w:val="1"/>
        <w:rPr>
          <w:rFonts w:ascii="黑体" w:hAnsi="黑体" w:eastAsia="黑体" w:cs="黑体"/>
          <w:sz w:val="21"/>
          <w:szCs w:val="21"/>
        </w:rPr>
      </w:pPr>
      <w:bookmarkStart w:id="21" w:name="bookmark18"/>
      <w:bookmarkEnd w:id="21"/>
      <w:r>
        <w:rPr>
          <w:rFonts w:ascii="黑体" w:hAnsi="黑体" w:eastAsia="黑体" w:cs="黑体"/>
          <w:spacing w:val="-1"/>
          <w:sz w:val="21"/>
          <w:szCs w:val="21"/>
        </w:rPr>
        <w:t>5.1  环境要求</w:t>
      </w:r>
    </w:p>
    <w:p w14:paraId="759EC49B">
      <w:pPr>
        <w:spacing w:before="155" w:line="219" w:lineRule="auto"/>
        <w:ind w:left="424"/>
        <w:rPr>
          <w:rFonts w:ascii="宋体" w:hAnsi="宋体" w:eastAsia="宋体" w:cs="宋体"/>
          <w:sz w:val="21"/>
          <w:szCs w:val="21"/>
        </w:rPr>
      </w:pPr>
      <w:r>
        <w:rPr>
          <w:rFonts w:ascii="宋体" w:hAnsi="宋体" w:eastAsia="宋体" w:cs="宋体"/>
          <w:sz w:val="21"/>
          <w:szCs w:val="21"/>
        </w:rPr>
        <w:t>评估环境整洁、安静、光线充足、空气清新，室内温度以</w:t>
      </w:r>
      <w:r>
        <w:rPr>
          <w:rFonts w:ascii="Times New Roman" w:hAnsi="Times New Roman" w:eastAsia="Times New Roman" w:cs="Times New Roman"/>
          <w:sz w:val="21"/>
          <w:szCs w:val="21"/>
        </w:rPr>
        <w:t>22</w:t>
      </w:r>
      <w:r>
        <w:rPr>
          <w:rFonts w:ascii="宋体" w:hAnsi="宋体" w:eastAsia="宋体" w:cs="宋体"/>
          <w:sz w:val="21"/>
          <w:szCs w:val="21"/>
        </w:rPr>
        <w:t>～</w:t>
      </w:r>
      <w:r>
        <w:rPr>
          <w:rFonts w:ascii="Times New Roman" w:hAnsi="Times New Roman" w:eastAsia="Times New Roman" w:cs="Times New Roman"/>
          <w:sz w:val="21"/>
          <w:szCs w:val="21"/>
        </w:rPr>
        <w:t>24℃</w:t>
      </w:r>
      <w:r>
        <w:rPr>
          <w:rFonts w:ascii="宋体" w:hAnsi="宋体" w:eastAsia="宋体" w:cs="宋体"/>
          <w:sz w:val="21"/>
          <w:szCs w:val="21"/>
        </w:rPr>
        <w:t>为宜，湿度以</w:t>
      </w:r>
      <w:r>
        <w:rPr>
          <w:rFonts w:ascii="Times New Roman" w:hAnsi="Times New Roman" w:eastAsia="Times New Roman" w:cs="Times New Roman"/>
          <w:sz w:val="21"/>
          <w:szCs w:val="21"/>
        </w:rPr>
        <w:t>40</w:t>
      </w:r>
      <w:r>
        <w:rPr>
          <w:rFonts w:ascii="Times New Roman" w:hAnsi="Times New Roman" w:eastAsia="Times New Roman" w:cs="Times New Roman"/>
          <w:spacing w:val="-1"/>
          <w:sz w:val="21"/>
          <w:szCs w:val="21"/>
        </w:rPr>
        <w:t>%</w:t>
      </w:r>
      <w:r>
        <w:rPr>
          <w:rFonts w:ascii="宋体" w:hAnsi="宋体" w:eastAsia="宋体" w:cs="宋体"/>
          <w:spacing w:val="-1"/>
          <w:sz w:val="21"/>
          <w:szCs w:val="21"/>
        </w:rPr>
        <w:t>～</w:t>
      </w:r>
      <w:r>
        <w:rPr>
          <w:rFonts w:ascii="Times New Roman" w:hAnsi="Times New Roman" w:eastAsia="Times New Roman" w:cs="Times New Roman"/>
          <w:spacing w:val="-1"/>
          <w:sz w:val="21"/>
          <w:szCs w:val="21"/>
        </w:rPr>
        <w:t>60%</w:t>
      </w:r>
      <w:r>
        <w:rPr>
          <w:rFonts w:ascii="宋体" w:hAnsi="宋体" w:eastAsia="宋体" w:cs="宋体"/>
          <w:spacing w:val="-1"/>
          <w:sz w:val="21"/>
          <w:szCs w:val="21"/>
        </w:rPr>
        <w:t>为宜。</w:t>
      </w:r>
    </w:p>
    <w:p w14:paraId="3FB7142A">
      <w:pPr>
        <w:spacing w:before="159" w:line="219" w:lineRule="auto"/>
        <w:ind w:left="424"/>
        <w:rPr>
          <w:rFonts w:ascii="宋体" w:hAnsi="宋体" w:eastAsia="宋体" w:cs="宋体"/>
          <w:sz w:val="21"/>
          <w:szCs w:val="21"/>
        </w:rPr>
      </w:pPr>
      <w:r>
        <w:rPr>
          <w:rFonts w:ascii="宋体" w:hAnsi="宋体" w:eastAsia="宋体" w:cs="宋体"/>
          <w:sz w:val="21"/>
          <w:szCs w:val="21"/>
        </w:rPr>
        <w:t>在相对独立的评估室（起居室或病室）内逐一进行，评估室内应安装带有扶手且</w:t>
      </w:r>
      <w:r>
        <w:rPr>
          <w:rFonts w:ascii="宋体" w:hAnsi="宋体" w:eastAsia="宋体" w:cs="宋体"/>
          <w:spacing w:val="-1"/>
          <w:sz w:val="21"/>
          <w:szCs w:val="21"/>
        </w:rPr>
        <w:t>平整防滑的通道。</w:t>
      </w:r>
    </w:p>
    <w:p w14:paraId="37AFB614">
      <w:pPr>
        <w:spacing w:before="158" w:line="361" w:lineRule="auto"/>
        <w:ind w:left="4" w:firstLine="419"/>
        <w:rPr>
          <w:rFonts w:ascii="宋体" w:hAnsi="宋体" w:eastAsia="宋体" w:cs="宋体"/>
          <w:sz w:val="21"/>
          <w:szCs w:val="21"/>
        </w:rPr>
      </w:pPr>
      <w:r>
        <w:rPr>
          <w:rFonts w:ascii="宋体" w:hAnsi="宋体" w:eastAsia="宋体" w:cs="宋体"/>
          <w:spacing w:val="2"/>
          <w:sz w:val="21"/>
          <w:szCs w:val="21"/>
        </w:rPr>
        <w:t>评估室内不应放置与评估无关的物品。如进行认知能力评估时，房间内不应有</w:t>
      </w:r>
      <w:r>
        <w:rPr>
          <w:rFonts w:ascii="宋体" w:hAnsi="宋体" w:eastAsia="宋体" w:cs="宋体"/>
          <w:spacing w:val="1"/>
          <w:sz w:val="21"/>
          <w:szCs w:val="21"/>
        </w:rPr>
        <w:t>提示物，如日历、时钟</w:t>
      </w:r>
      <w:bookmarkStart w:id="22" w:name="bookmark19"/>
      <w:bookmarkEnd w:id="22"/>
      <w:r>
        <w:rPr>
          <w:rFonts w:ascii="宋体" w:hAnsi="宋体" w:eastAsia="宋体" w:cs="宋体"/>
          <w:spacing w:val="-5"/>
          <w:sz w:val="21"/>
          <w:szCs w:val="21"/>
        </w:rPr>
        <w:t>及无关人员等。</w:t>
      </w:r>
    </w:p>
    <w:p w14:paraId="79CED28E">
      <w:pPr>
        <w:spacing w:before="154" w:line="222" w:lineRule="auto"/>
        <w:outlineLvl w:val="1"/>
        <w:rPr>
          <w:rFonts w:ascii="黑体" w:hAnsi="黑体" w:eastAsia="黑体" w:cs="黑体"/>
          <w:sz w:val="21"/>
          <w:szCs w:val="21"/>
        </w:rPr>
      </w:pPr>
      <w:bookmarkStart w:id="23" w:name="bookmark42"/>
      <w:bookmarkEnd w:id="23"/>
      <w:r>
        <w:rPr>
          <w:rFonts w:ascii="黑体" w:hAnsi="黑体" w:eastAsia="黑体" w:cs="黑体"/>
          <w:spacing w:val="-2"/>
          <w:sz w:val="21"/>
          <w:szCs w:val="21"/>
        </w:rPr>
        <w:t>5.2</w:t>
      </w:r>
      <w:r>
        <w:rPr>
          <w:rFonts w:ascii="黑体" w:hAnsi="黑体" w:eastAsia="黑体" w:cs="黑体"/>
          <w:spacing w:val="6"/>
          <w:sz w:val="21"/>
          <w:szCs w:val="21"/>
        </w:rPr>
        <w:t xml:space="preserve">  </w:t>
      </w:r>
      <w:r>
        <w:rPr>
          <w:rFonts w:ascii="黑体" w:hAnsi="黑体" w:eastAsia="黑体" w:cs="黑体"/>
          <w:spacing w:val="-2"/>
          <w:sz w:val="21"/>
          <w:szCs w:val="21"/>
        </w:rPr>
        <w:t>人员要求</w:t>
      </w:r>
    </w:p>
    <w:p w14:paraId="16C26984">
      <w:pPr>
        <w:spacing w:before="155" w:line="360" w:lineRule="auto"/>
        <w:ind w:left="5" w:firstLine="419"/>
        <w:rPr>
          <w:rFonts w:ascii="宋体" w:hAnsi="宋体" w:eastAsia="宋体" w:cs="宋体"/>
          <w:sz w:val="21"/>
          <w:szCs w:val="21"/>
        </w:rPr>
      </w:pPr>
      <w:r>
        <w:rPr>
          <w:rFonts w:ascii="宋体" w:hAnsi="宋体" w:eastAsia="宋体" w:cs="宋体"/>
          <w:spacing w:val="-1"/>
          <w:sz w:val="21"/>
          <w:szCs w:val="21"/>
        </w:rPr>
        <w:t>评估人员应具有中专及以上临床医学、康复医学、护理学学历，取得执业资格证书，具有</w:t>
      </w:r>
      <w:r>
        <w:rPr>
          <w:rFonts w:ascii="Times New Roman" w:hAnsi="Times New Roman" w:eastAsia="Times New Roman" w:cs="Times New Roman"/>
          <w:spacing w:val="-1"/>
          <w:sz w:val="21"/>
          <w:szCs w:val="21"/>
        </w:rPr>
        <w:t>2</w:t>
      </w:r>
      <w:r>
        <w:rPr>
          <w:rFonts w:ascii="宋体" w:hAnsi="宋体" w:eastAsia="宋体" w:cs="宋体"/>
          <w:spacing w:val="-1"/>
          <w:sz w:val="21"/>
          <w:szCs w:val="21"/>
        </w:rPr>
        <w:t>年及以上从事医疗护理、健康管理、养老服务等工作经历，能够理解评估指标内容，掌握评估要求。</w:t>
      </w:r>
    </w:p>
    <w:p w14:paraId="34A30692">
      <w:pPr>
        <w:spacing w:before="156" w:line="223" w:lineRule="auto"/>
        <w:outlineLvl w:val="1"/>
        <w:rPr>
          <w:rFonts w:ascii="黑体" w:hAnsi="黑体" w:eastAsia="黑体" w:cs="黑体"/>
          <w:sz w:val="21"/>
          <w:szCs w:val="21"/>
        </w:rPr>
      </w:pPr>
      <w:bookmarkStart w:id="24" w:name="bookmark20"/>
      <w:bookmarkEnd w:id="24"/>
      <w:r>
        <w:rPr>
          <w:rFonts w:ascii="黑体" w:hAnsi="黑体" w:eastAsia="黑体" w:cs="黑体"/>
          <w:spacing w:val="-1"/>
          <w:sz w:val="21"/>
          <w:szCs w:val="21"/>
        </w:rPr>
        <w:t>5.3  仪器要求</w:t>
      </w:r>
    </w:p>
    <w:p w14:paraId="0E7049E8">
      <w:pPr>
        <w:spacing w:before="154" w:line="219" w:lineRule="auto"/>
        <w:ind w:left="425"/>
        <w:rPr>
          <w:rFonts w:ascii="宋体" w:hAnsi="宋体" w:eastAsia="宋体" w:cs="宋体"/>
          <w:sz w:val="21"/>
          <w:szCs w:val="21"/>
        </w:rPr>
      </w:pPr>
      <w:r>
        <w:rPr>
          <w:rFonts w:ascii="宋体" w:hAnsi="宋体" w:eastAsia="宋体" w:cs="宋体"/>
          <w:sz w:val="21"/>
          <w:szCs w:val="21"/>
        </w:rPr>
        <w:t>健康状态评估：采用体温计、血压计、可穿戴设备或无感监测设备监测卧</w:t>
      </w:r>
      <w:r>
        <w:rPr>
          <w:rFonts w:ascii="宋体" w:hAnsi="宋体" w:eastAsia="宋体" w:cs="宋体"/>
          <w:spacing w:val="-1"/>
          <w:sz w:val="21"/>
          <w:szCs w:val="21"/>
        </w:rPr>
        <w:t>床老年人生命体征。</w:t>
      </w:r>
    </w:p>
    <w:p w14:paraId="41D02B66">
      <w:pPr>
        <w:spacing w:before="160" w:line="360" w:lineRule="auto"/>
        <w:ind w:left="4" w:firstLine="422"/>
        <w:rPr>
          <w:rFonts w:ascii="宋体" w:hAnsi="宋体" w:eastAsia="宋体" w:cs="宋体"/>
          <w:sz w:val="21"/>
          <w:szCs w:val="21"/>
        </w:rPr>
      </w:pPr>
      <w:r>
        <w:rPr>
          <w:rFonts w:ascii="宋体" w:hAnsi="宋体" w:eastAsia="宋体" w:cs="宋体"/>
          <w:spacing w:val="2"/>
          <w:sz w:val="21"/>
          <w:szCs w:val="21"/>
        </w:rPr>
        <w:t>客观认知能力评估（眼动检查</w:t>
      </w:r>
      <w:r>
        <w:rPr>
          <w:rFonts w:ascii="宋体" w:hAnsi="宋体" w:eastAsia="宋体" w:cs="宋体"/>
          <w:spacing w:val="-1"/>
          <w:sz w:val="21"/>
          <w:szCs w:val="21"/>
        </w:rPr>
        <w:t>）：</w:t>
      </w:r>
      <w:r>
        <w:rPr>
          <w:rFonts w:ascii="宋体" w:hAnsi="宋体" w:eastAsia="宋体" w:cs="宋体"/>
          <w:spacing w:val="2"/>
          <w:sz w:val="21"/>
          <w:szCs w:val="21"/>
        </w:rPr>
        <w:t>准确，精确到毫秒；可靠，具有持续的重复行为；稳</w:t>
      </w:r>
      <w:r>
        <w:rPr>
          <w:rFonts w:ascii="宋体" w:hAnsi="宋体" w:eastAsia="宋体" w:cs="宋体"/>
          <w:spacing w:val="1"/>
          <w:sz w:val="21"/>
          <w:szCs w:val="21"/>
        </w:rPr>
        <w:t>健，在不同条</w:t>
      </w:r>
      <w:r>
        <w:rPr>
          <w:rFonts w:ascii="宋体" w:hAnsi="宋体" w:eastAsia="宋体" w:cs="宋体"/>
          <w:spacing w:val="-2"/>
          <w:sz w:val="21"/>
          <w:szCs w:val="21"/>
        </w:rPr>
        <w:t>件下工作，不受佩戴眼镜或隐形眼镜影响等；非侵入性（不造成伤害或不适</w:t>
      </w:r>
      <w:r>
        <w:rPr>
          <w:rFonts w:ascii="宋体" w:hAnsi="宋体" w:eastAsia="宋体" w:cs="宋体"/>
          <w:spacing w:val="-18"/>
          <w:sz w:val="21"/>
          <w:szCs w:val="21"/>
        </w:rPr>
        <w:t>）；</w:t>
      </w:r>
      <w:r>
        <w:rPr>
          <w:rFonts w:ascii="宋体" w:hAnsi="宋体" w:eastAsia="宋体" w:cs="宋体"/>
          <w:spacing w:val="-2"/>
          <w:sz w:val="21"/>
          <w:szCs w:val="21"/>
        </w:rPr>
        <w:t>允许头部小幅</w:t>
      </w:r>
      <w:r>
        <w:rPr>
          <w:rFonts w:ascii="宋体" w:hAnsi="宋体" w:eastAsia="宋体" w:cs="宋体"/>
          <w:spacing w:val="-3"/>
          <w:sz w:val="21"/>
          <w:szCs w:val="21"/>
        </w:rPr>
        <w:t>度自由运动；</w:t>
      </w:r>
      <w:r>
        <w:rPr>
          <w:rFonts w:ascii="宋体" w:hAnsi="宋体" w:eastAsia="宋体" w:cs="宋体"/>
          <w:spacing w:val="-1"/>
          <w:sz w:val="21"/>
          <w:szCs w:val="21"/>
        </w:rPr>
        <w:t>不需要校准，即时设置；实时响应。</w:t>
      </w:r>
    </w:p>
    <w:p w14:paraId="718330E8">
      <w:pPr>
        <w:spacing w:line="360" w:lineRule="auto"/>
        <w:rPr>
          <w:rFonts w:ascii="宋体" w:hAnsi="宋体" w:eastAsia="宋体" w:cs="宋体"/>
          <w:sz w:val="21"/>
          <w:szCs w:val="21"/>
        </w:rPr>
        <w:sectPr>
          <w:footerReference r:id="rId8" w:type="default"/>
          <w:pgSz w:w="11905" w:h="16839"/>
          <w:pgMar w:top="1426" w:right="1076" w:bottom="1158" w:left="1082" w:header="0" w:footer="993" w:gutter="0"/>
          <w:cols w:space="720" w:num="1"/>
        </w:sectPr>
      </w:pPr>
    </w:p>
    <w:p w14:paraId="1F70D776">
      <w:pPr>
        <w:spacing w:before="41" w:line="359" w:lineRule="auto"/>
        <w:ind w:firstLine="422"/>
        <w:jc w:val="both"/>
        <w:rPr>
          <w:rFonts w:ascii="宋体" w:hAnsi="宋体" w:eastAsia="宋体" w:cs="宋体"/>
          <w:sz w:val="21"/>
          <w:szCs w:val="21"/>
        </w:rPr>
      </w:pPr>
      <w:r>
        <w:rPr>
          <w:rFonts w:ascii="宋体" w:hAnsi="宋体" w:eastAsia="宋体" w:cs="宋体"/>
          <w:spacing w:val="1"/>
          <w:sz w:val="21"/>
          <w:szCs w:val="21"/>
        </w:rPr>
        <w:t>主观认知能力评估（数字化量表</w:t>
      </w:r>
      <w:r>
        <w:rPr>
          <w:rFonts w:ascii="宋体" w:hAnsi="宋体" w:eastAsia="宋体" w:cs="宋体"/>
          <w:spacing w:val="9"/>
          <w:sz w:val="21"/>
          <w:szCs w:val="21"/>
        </w:rPr>
        <w:t>）：</w:t>
      </w:r>
      <w:r>
        <w:rPr>
          <w:rFonts w:ascii="宋体" w:hAnsi="宋体" w:eastAsia="宋体" w:cs="宋体"/>
          <w:spacing w:val="1"/>
          <w:sz w:val="21"/>
          <w:szCs w:val="21"/>
        </w:rPr>
        <w:t>应具备动态任务设计（如虚拟场景模拟</w:t>
      </w:r>
      <w:r>
        <w:rPr>
          <w:rFonts w:ascii="宋体" w:hAnsi="宋体" w:eastAsia="宋体" w:cs="宋体"/>
          <w:spacing w:val="9"/>
          <w:sz w:val="21"/>
          <w:szCs w:val="21"/>
        </w:rPr>
        <w:t>），</w:t>
      </w:r>
      <w:r>
        <w:rPr>
          <w:rFonts w:ascii="宋体" w:hAnsi="宋体" w:eastAsia="宋体" w:cs="宋体"/>
          <w:spacing w:val="1"/>
          <w:sz w:val="21"/>
          <w:szCs w:val="21"/>
        </w:rPr>
        <w:t>支持语音指令、手势</w:t>
      </w:r>
      <w:r>
        <w:rPr>
          <w:rFonts w:ascii="宋体" w:hAnsi="宋体" w:eastAsia="宋体" w:cs="宋体"/>
          <w:spacing w:val="2"/>
          <w:sz w:val="21"/>
          <w:szCs w:val="21"/>
        </w:rPr>
        <w:t>控制等功能，对操作反应时间做出识别及评估，能够整合多模态数据并生</w:t>
      </w:r>
      <w:r>
        <w:rPr>
          <w:rFonts w:ascii="宋体" w:hAnsi="宋体" w:eastAsia="宋体" w:cs="宋体"/>
          <w:spacing w:val="1"/>
          <w:sz w:val="21"/>
          <w:szCs w:val="21"/>
        </w:rPr>
        <w:t>成分析报告，通过系统、邮件或</w:t>
      </w:r>
      <w:r>
        <w:rPr>
          <w:rFonts w:ascii="宋体" w:hAnsi="宋体" w:eastAsia="宋体" w:cs="宋体"/>
          <w:spacing w:val="-1"/>
          <w:sz w:val="21"/>
          <w:szCs w:val="21"/>
        </w:rPr>
        <w:t>打印成纸质报告推送给被评估者。单次评估时间宜控制在</w:t>
      </w:r>
      <w:r>
        <w:rPr>
          <w:rFonts w:ascii="Times New Roman" w:hAnsi="Times New Roman" w:eastAsia="Times New Roman" w:cs="Times New Roman"/>
          <w:spacing w:val="-1"/>
          <w:sz w:val="21"/>
          <w:szCs w:val="21"/>
        </w:rPr>
        <w:t>10~</w:t>
      </w:r>
      <w:r>
        <w:rPr>
          <w:rFonts w:ascii="Times New Roman" w:hAnsi="Times New Roman" w:eastAsia="Times New Roman" w:cs="Times New Roman"/>
          <w:spacing w:val="-27"/>
          <w:sz w:val="21"/>
          <w:szCs w:val="21"/>
        </w:rPr>
        <w:t xml:space="preserve"> </w:t>
      </w:r>
      <w:r>
        <w:rPr>
          <w:rFonts w:ascii="Times New Roman" w:hAnsi="Times New Roman" w:eastAsia="Times New Roman" w:cs="Times New Roman"/>
          <w:spacing w:val="-1"/>
          <w:sz w:val="21"/>
          <w:szCs w:val="21"/>
        </w:rPr>
        <w:t>15</w:t>
      </w:r>
      <w:r>
        <w:rPr>
          <w:rFonts w:ascii="宋体" w:hAnsi="宋体" w:eastAsia="宋体" w:cs="宋体"/>
          <w:spacing w:val="-1"/>
          <w:sz w:val="21"/>
          <w:szCs w:val="21"/>
        </w:rPr>
        <w:t>分钟。</w:t>
      </w:r>
    </w:p>
    <w:p w14:paraId="2AFF25F3">
      <w:pPr>
        <w:spacing w:line="213" w:lineRule="auto"/>
        <w:ind w:left="420"/>
        <w:rPr>
          <w:rFonts w:ascii="宋体" w:hAnsi="宋体" w:eastAsia="宋体" w:cs="宋体"/>
          <w:sz w:val="21"/>
          <w:szCs w:val="21"/>
        </w:rPr>
      </w:pPr>
      <w:r>
        <w:rPr>
          <w:rFonts w:ascii="宋体" w:hAnsi="宋体" w:eastAsia="宋体" w:cs="宋体"/>
          <w:spacing w:val="-1"/>
          <w:sz w:val="21"/>
          <w:szCs w:val="21"/>
        </w:rPr>
        <w:t>运动能力评估：抓握力测试需配备电子握力计，电子握力计量程为</w:t>
      </w:r>
      <w:r>
        <w:rPr>
          <w:rFonts w:ascii="Times New Roman" w:hAnsi="Times New Roman" w:eastAsia="Times New Roman" w:cs="Times New Roman"/>
          <w:spacing w:val="-1"/>
          <w:sz w:val="21"/>
          <w:szCs w:val="21"/>
        </w:rPr>
        <w:t>0~90kg</w:t>
      </w:r>
      <w:r>
        <w:rPr>
          <w:rFonts w:ascii="Times New Roman" w:hAnsi="Times New Roman" w:eastAsia="Times New Roman" w:cs="Times New Roman"/>
          <w:spacing w:val="-16"/>
          <w:sz w:val="21"/>
          <w:szCs w:val="21"/>
        </w:rPr>
        <w:t xml:space="preserve"> </w:t>
      </w:r>
      <w:r>
        <w:rPr>
          <w:rFonts w:ascii="宋体" w:hAnsi="宋体" w:eastAsia="宋体" w:cs="宋体"/>
          <w:spacing w:val="-1"/>
          <w:sz w:val="21"/>
          <w:szCs w:val="21"/>
        </w:rPr>
        <w:t>，分度值为</w:t>
      </w:r>
      <w:r>
        <w:rPr>
          <w:rFonts w:ascii="Times New Roman" w:hAnsi="Times New Roman" w:eastAsia="Times New Roman" w:cs="Times New Roman"/>
          <w:spacing w:val="-1"/>
          <w:sz w:val="21"/>
          <w:szCs w:val="21"/>
        </w:rPr>
        <w:t>0.1kg</w:t>
      </w:r>
      <w:r>
        <w:rPr>
          <w:rFonts w:ascii="宋体" w:hAnsi="宋体" w:eastAsia="宋体" w:cs="宋体"/>
          <w:spacing w:val="-1"/>
          <w:sz w:val="21"/>
          <w:szCs w:val="21"/>
        </w:rPr>
        <w:t>。</w:t>
      </w:r>
    </w:p>
    <w:p w14:paraId="73A53FDE">
      <w:pPr>
        <w:pStyle w:val="2"/>
        <w:spacing w:line="406" w:lineRule="auto"/>
      </w:pPr>
    </w:p>
    <w:p w14:paraId="351C08EB">
      <w:pPr>
        <w:spacing w:before="68" w:line="223" w:lineRule="auto"/>
        <w:ind w:left="3"/>
        <w:outlineLvl w:val="0"/>
        <w:rPr>
          <w:rFonts w:ascii="黑体" w:hAnsi="黑体" w:eastAsia="黑体" w:cs="黑体"/>
          <w:sz w:val="21"/>
          <w:szCs w:val="21"/>
        </w:rPr>
      </w:pPr>
      <w:bookmarkStart w:id="25" w:name="bookmark21"/>
      <w:bookmarkEnd w:id="25"/>
      <w:r>
        <w:rPr>
          <w:rFonts w:ascii="Calibri" w:hAnsi="Calibri" w:eastAsia="Calibri" w:cs="Calibri"/>
          <w:spacing w:val="-4"/>
          <w:sz w:val="21"/>
          <w:szCs w:val="21"/>
        </w:rPr>
        <w:t>6</w:t>
      </w:r>
      <w:r>
        <w:rPr>
          <w:rFonts w:ascii="Calibri" w:hAnsi="Calibri" w:eastAsia="Calibri" w:cs="Calibri"/>
          <w:spacing w:val="7"/>
          <w:sz w:val="21"/>
          <w:szCs w:val="21"/>
        </w:rPr>
        <w:t xml:space="preserve">    </w:t>
      </w:r>
      <w:r>
        <w:rPr>
          <w:rFonts w:ascii="黑体" w:hAnsi="黑体" w:eastAsia="黑体" w:cs="黑体"/>
          <w:spacing w:val="-4"/>
          <w:sz w:val="21"/>
          <w:szCs w:val="21"/>
        </w:rPr>
        <w:t>注意事项</w:t>
      </w:r>
    </w:p>
    <w:p w14:paraId="40887DF8">
      <w:pPr>
        <w:pStyle w:val="2"/>
        <w:spacing w:line="400" w:lineRule="auto"/>
      </w:pPr>
    </w:p>
    <w:p w14:paraId="2983150B">
      <w:pPr>
        <w:spacing w:before="68" w:line="222" w:lineRule="auto"/>
        <w:outlineLvl w:val="1"/>
        <w:rPr>
          <w:rFonts w:ascii="黑体" w:hAnsi="黑体" w:eastAsia="黑体" w:cs="黑体"/>
          <w:sz w:val="21"/>
          <w:szCs w:val="21"/>
        </w:rPr>
      </w:pPr>
      <w:bookmarkStart w:id="26" w:name="bookmark22"/>
      <w:bookmarkEnd w:id="26"/>
      <w:r>
        <w:rPr>
          <w:rFonts w:ascii="黑体" w:hAnsi="黑体" w:eastAsia="黑体" w:cs="黑体"/>
          <w:spacing w:val="-1"/>
          <w:sz w:val="21"/>
          <w:szCs w:val="21"/>
        </w:rPr>
        <w:t>6.1  评估人员</w:t>
      </w:r>
    </w:p>
    <w:p w14:paraId="7C48F226">
      <w:pPr>
        <w:spacing w:before="155" w:line="219" w:lineRule="auto"/>
        <w:ind w:left="420"/>
        <w:rPr>
          <w:rFonts w:ascii="宋体" w:hAnsi="宋体" w:eastAsia="宋体" w:cs="宋体"/>
          <w:sz w:val="21"/>
          <w:szCs w:val="21"/>
        </w:rPr>
      </w:pPr>
      <w:r>
        <w:rPr>
          <w:rFonts w:ascii="宋体" w:hAnsi="宋体" w:eastAsia="宋体" w:cs="宋体"/>
          <w:sz w:val="21"/>
          <w:szCs w:val="21"/>
        </w:rPr>
        <w:t>每次评估建议有两名评估人员同时在场，其中至少一名评估人员具有医学</w:t>
      </w:r>
      <w:r>
        <w:rPr>
          <w:rFonts w:ascii="宋体" w:hAnsi="宋体" w:eastAsia="宋体" w:cs="宋体"/>
          <w:spacing w:val="-1"/>
          <w:sz w:val="21"/>
          <w:szCs w:val="21"/>
        </w:rPr>
        <w:t>或护理学专业背景。</w:t>
      </w:r>
    </w:p>
    <w:p w14:paraId="6ECBD218">
      <w:pPr>
        <w:spacing w:before="159" w:line="219" w:lineRule="auto"/>
        <w:ind w:left="419"/>
        <w:rPr>
          <w:rFonts w:ascii="宋体" w:hAnsi="宋体" w:eastAsia="宋体" w:cs="宋体"/>
          <w:sz w:val="21"/>
          <w:szCs w:val="21"/>
        </w:rPr>
      </w:pPr>
      <w:r>
        <w:rPr>
          <w:rFonts w:ascii="宋体" w:hAnsi="宋体" w:eastAsia="宋体" w:cs="宋体"/>
          <w:spacing w:val="-1"/>
          <w:sz w:val="21"/>
          <w:szCs w:val="21"/>
        </w:rPr>
        <w:t>评估时至少有一名评估人员与被评估者性别相同。</w:t>
      </w:r>
    </w:p>
    <w:p w14:paraId="5CCA4458">
      <w:pPr>
        <w:pStyle w:val="2"/>
        <w:spacing w:line="246" w:lineRule="auto"/>
      </w:pPr>
    </w:p>
    <w:p w14:paraId="0EC3FF59">
      <w:pPr>
        <w:spacing w:before="69" w:line="223" w:lineRule="auto"/>
        <w:outlineLvl w:val="1"/>
        <w:rPr>
          <w:rFonts w:ascii="黑体" w:hAnsi="黑体" w:eastAsia="黑体" w:cs="黑体"/>
          <w:sz w:val="21"/>
          <w:szCs w:val="21"/>
        </w:rPr>
      </w:pPr>
      <w:bookmarkStart w:id="27" w:name="bookmark23"/>
      <w:bookmarkEnd w:id="27"/>
      <w:r>
        <w:rPr>
          <w:rFonts w:ascii="黑体" w:hAnsi="黑体" w:eastAsia="黑体" w:cs="黑体"/>
          <w:spacing w:val="-1"/>
          <w:sz w:val="21"/>
          <w:szCs w:val="21"/>
        </w:rPr>
        <w:t>6.2  被评估者</w:t>
      </w:r>
    </w:p>
    <w:p w14:paraId="11B8964C">
      <w:pPr>
        <w:spacing w:before="151" w:line="364" w:lineRule="auto"/>
        <w:ind w:left="3" w:firstLine="429"/>
        <w:rPr>
          <w:rFonts w:ascii="宋体" w:hAnsi="宋体" w:eastAsia="宋体" w:cs="宋体"/>
          <w:sz w:val="21"/>
          <w:szCs w:val="21"/>
        </w:rPr>
      </w:pPr>
      <w:r>
        <w:rPr>
          <w:rFonts w:ascii="宋体" w:hAnsi="宋体" w:eastAsia="宋体" w:cs="宋体"/>
          <w:spacing w:val="2"/>
          <w:sz w:val="21"/>
          <w:szCs w:val="21"/>
        </w:rPr>
        <w:t>卧床老年人身体放松，配合评估。评估前</w:t>
      </w:r>
      <w:r>
        <w:rPr>
          <w:rFonts w:ascii="Times New Roman" w:hAnsi="Times New Roman" w:eastAsia="Times New Roman" w:cs="Times New Roman"/>
          <w:spacing w:val="2"/>
          <w:sz w:val="21"/>
          <w:szCs w:val="21"/>
        </w:rPr>
        <w:t>30</w:t>
      </w:r>
      <w:r>
        <w:rPr>
          <w:rFonts w:ascii="宋体" w:hAnsi="宋体" w:eastAsia="宋体" w:cs="宋体"/>
          <w:spacing w:val="2"/>
          <w:sz w:val="21"/>
          <w:szCs w:val="21"/>
        </w:rPr>
        <w:t>分</w:t>
      </w:r>
      <w:r>
        <w:rPr>
          <w:rFonts w:ascii="宋体" w:hAnsi="宋体" w:eastAsia="宋体" w:cs="宋体"/>
          <w:spacing w:val="1"/>
          <w:sz w:val="21"/>
          <w:szCs w:val="21"/>
        </w:rPr>
        <w:t>钟禁止运动、进食、饮水、洗澡、坐浴、灌肠，保持情</w:t>
      </w:r>
      <w:r>
        <w:rPr>
          <w:rFonts w:ascii="宋体" w:hAnsi="宋体" w:eastAsia="宋体" w:cs="宋体"/>
          <w:spacing w:val="-2"/>
          <w:sz w:val="21"/>
          <w:szCs w:val="21"/>
        </w:rPr>
        <w:t>绪稳定。评估过程中如发生身体不适，应及时终止评估。</w:t>
      </w:r>
    </w:p>
    <w:p w14:paraId="12AD19F3">
      <w:pPr>
        <w:spacing w:before="150" w:line="223" w:lineRule="auto"/>
        <w:outlineLvl w:val="1"/>
        <w:rPr>
          <w:rFonts w:ascii="黑体" w:hAnsi="黑体" w:eastAsia="黑体" w:cs="黑体"/>
          <w:sz w:val="21"/>
          <w:szCs w:val="21"/>
        </w:rPr>
      </w:pPr>
      <w:bookmarkStart w:id="28" w:name="bookmark24"/>
      <w:bookmarkEnd w:id="28"/>
      <w:r>
        <w:rPr>
          <w:rFonts w:ascii="黑体" w:hAnsi="黑体" w:eastAsia="黑体" w:cs="黑体"/>
          <w:spacing w:val="-1"/>
          <w:sz w:val="21"/>
          <w:szCs w:val="21"/>
        </w:rPr>
        <w:t>6.3  评估过程</w:t>
      </w:r>
    </w:p>
    <w:p w14:paraId="225BEAB3">
      <w:pPr>
        <w:spacing w:before="150" w:line="360" w:lineRule="auto"/>
        <w:ind w:left="1" w:firstLine="418"/>
        <w:rPr>
          <w:rFonts w:ascii="宋体" w:hAnsi="宋体" w:eastAsia="宋体" w:cs="宋体"/>
          <w:sz w:val="21"/>
          <w:szCs w:val="21"/>
        </w:rPr>
      </w:pPr>
      <w:r>
        <w:rPr>
          <w:rFonts w:ascii="宋体" w:hAnsi="宋体" w:eastAsia="宋体" w:cs="宋体"/>
          <w:spacing w:val="2"/>
          <w:sz w:val="21"/>
          <w:szCs w:val="21"/>
        </w:rPr>
        <w:t>评估人员应通过询问、观察卧床老年人，询问卧床老年人照顾者或查询卧床老</w:t>
      </w:r>
      <w:r>
        <w:rPr>
          <w:rFonts w:ascii="宋体" w:hAnsi="宋体" w:eastAsia="宋体" w:cs="宋体"/>
          <w:spacing w:val="1"/>
          <w:sz w:val="21"/>
          <w:szCs w:val="21"/>
        </w:rPr>
        <w:t>年人病历及健康档案记</w:t>
      </w:r>
      <w:r>
        <w:rPr>
          <w:rFonts w:ascii="宋体" w:hAnsi="宋体" w:eastAsia="宋体" w:cs="宋体"/>
          <w:sz w:val="21"/>
          <w:szCs w:val="21"/>
        </w:rPr>
        <w:t>录，按照评估内容逐项评估，确定各项指标得分。评估结束后两名评估人员</w:t>
      </w:r>
      <w:r>
        <w:rPr>
          <w:rFonts w:ascii="宋体" w:hAnsi="宋体" w:eastAsia="宋体" w:cs="宋体"/>
          <w:spacing w:val="-1"/>
          <w:sz w:val="21"/>
          <w:szCs w:val="21"/>
        </w:rPr>
        <w:t>签字，具体见附录</w:t>
      </w:r>
      <w:r>
        <w:rPr>
          <w:rFonts w:ascii="Times New Roman" w:hAnsi="Times New Roman" w:eastAsia="Times New Roman" w:cs="Times New Roman"/>
          <w:spacing w:val="-1"/>
          <w:sz w:val="21"/>
          <w:szCs w:val="21"/>
        </w:rPr>
        <w:t>A</w:t>
      </w:r>
      <w:r>
        <w:rPr>
          <w:rFonts w:ascii="宋体" w:hAnsi="宋体" w:eastAsia="宋体" w:cs="宋体"/>
          <w:spacing w:val="-1"/>
          <w:sz w:val="21"/>
          <w:szCs w:val="21"/>
        </w:rPr>
        <w:t>。</w:t>
      </w:r>
    </w:p>
    <w:p w14:paraId="33EAFFDE">
      <w:pPr>
        <w:pStyle w:val="2"/>
        <w:spacing w:line="243" w:lineRule="auto"/>
      </w:pPr>
    </w:p>
    <w:p w14:paraId="14728404">
      <w:pPr>
        <w:spacing w:before="69" w:line="223" w:lineRule="auto"/>
        <w:ind w:left="2"/>
        <w:outlineLvl w:val="0"/>
        <w:rPr>
          <w:rFonts w:ascii="黑体" w:hAnsi="黑体" w:eastAsia="黑体" w:cs="黑体"/>
          <w:sz w:val="21"/>
          <w:szCs w:val="21"/>
        </w:rPr>
      </w:pPr>
      <w:bookmarkStart w:id="29" w:name="bookmark25"/>
      <w:bookmarkEnd w:id="29"/>
      <w:r>
        <w:rPr>
          <w:rFonts w:ascii="Calibri" w:hAnsi="Calibri" w:eastAsia="Calibri" w:cs="Calibri"/>
          <w:spacing w:val="-3"/>
          <w:sz w:val="21"/>
          <w:szCs w:val="21"/>
        </w:rPr>
        <w:t>7</w:t>
      </w:r>
      <w:r>
        <w:rPr>
          <w:rFonts w:ascii="Calibri" w:hAnsi="Calibri" w:eastAsia="Calibri" w:cs="Calibri"/>
          <w:spacing w:val="6"/>
          <w:sz w:val="21"/>
          <w:szCs w:val="21"/>
        </w:rPr>
        <w:t xml:space="preserve">    </w:t>
      </w:r>
      <w:r>
        <w:rPr>
          <w:rFonts w:ascii="黑体" w:hAnsi="黑体" w:eastAsia="黑体" w:cs="黑体"/>
          <w:spacing w:val="-3"/>
          <w:sz w:val="21"/>
          <w:szCs w:val="21"/>
        </w:rPr>
        <w:t>评估内容</w:t>
      </w:r>
    </w:p>
    <w:p w14:paraId="526AE12D">
      <w:pPr>
        <w:pStyle w:val="2"/>
        <w:spacing w:line="395" w:lineRule="auto"/>
      </w:pPr>
    </w:p>
    <w:p w14:paraId="4AFD4D4C">
      <w:pPr>
        <w:spacing w:before="69" w:line="360" w:lineRule="auto"/>
        <w:ind w:firstLine="422"/>
        <w:rPr>
          <w:rFonts w:ascii="宋体" w:hAnsi="宋体" w:eastAsia="宋体" w:cs="宋体"/>
          <w:sz w:val="21"/>
          <w:szCs w:val="21"/>
        </w:rPr>
      </w:pPr>
      <w:r>
        <w:rPr>
          <w:rFonts w:ascii="宋体" w:hAnsi="宋体" w:eastAsia="宋体" w:cs="宋体"/>
          <w:spacing w:val="2"/>
          <w:sz w:val="21"/>
          <w:szCs w:val="21"/>
        </w:rPr>
        <w:t>从健康状态和能力评估两个方面对卧床老年人综合能力进行评估。健康</w:t>
      </w:r>
      <w:r>
        <w:rPr>
          <w:rFonts w:ascii="宋体" w:hAnsi="宋体" w:eastAsia="宋体" w:cs="宋体"/>
          <w:spacing w:val="1"/>
          <w:sz w:val="21"/>
          <w:szCs w:val="21"/>
        </w:rPr>
        <w:t>状态主要包括躯体健康、心理</w:t>
      </w:r>
      <w:r>
        <w:rPr>
          <w:rFonts w:ascii="宋体" w:hAnsi="宋体" w:eastAsia="宋体" w:cs="宋体"/>
          <w:sz w:val="21"/>
          <w:szCs w:val="21"/>
        </w:rPr>
        <w:t>健康、社会健康三个维度，能力评估主要包括认知能力、运动能力和</w:t>
      </w:r>
      <w:r>
        <w:rPr>
          <w:rFonts w:ascii="宋体" w:hAnsi="宋体" w:eastAsia="宋体" w:cs="宋体"/>
          <w:spacing w:val="-1"/>
          <w:sz w:val="21"/>
          <w:szCs w:val="21"/>
        </w:rPr>
        <w:t>自理能力三个维度。</w:t>
      </w:r>
    </w:p>
    <w:p w14:paraId="4D9A8A50">
      <w:pPr>
        <w:spacing w:before="156" w:line="224" w:lineRule="auto"/>
        <w:ind w:left="1"/>
        <w:outlineLvl w:val="1"/>
        <w:rPr>
          <w:rFonts w:ascii="黑体" w:hAnsi="黑体" w:eastAsia="黑体" w:cs="黑体"/>
          <w:sz w:val="21"/>
          <w:szCs w:val="21"/>
        </w:rPr>
      </w:pPr>
      <w:bookmarkStart w:id="30" w:name="bookmark26"/>
      <w:bookmarkEnd w:id="30"/>
      <w:r>
        <w:rPr>
          <w:rFonts w:ascii="黑体" w:hAnsi="黑体" w:eastAsia="黑体" w:cs="黑体"/>
          <w:spacing w:val="-1"/>
          <w:sz w:val="21"/>
          <w:szCs w:val="21"/>
        </w:rPr>
        <w:t>7.1  健康状态</w:t>
      </w:r>
    </w:p>
    <w:p w14:paraId="3F4EAE37">
      <w:pPr>
        <w:spacing w:before="148" w:line="222" w:lineRule="auto"/>
        <w:ind w:left="1"/>
        <w:rPr>
          <w:rFonts w:ascii="黑体" w:hAnsi="黑体" w:eastAsia="黑体" w:cs="黑体"/>
          <w:sz w:val="21"/>
          <w:szCs w:val="21"/>
        </w:rPr>
      </w:pPr>
      <w:r>
        <w:rPr>
          <w:rFonts w:ascii="黑体" w:hAnsi="黑体" w:eastAsia="黑体" w:cs="黑体"/>
          <w:spacing w:val="-1"/>
          <w:sz w:val="21"/>
          <w:szCs w:val="21"/>
        </w:rPr>
        <w:t>7.1.1  躯体健康</w:t>
      </w:r>
    </w:p>
    <w:p w14:paraId="5EA78631">
      <w:pPr>
        <w:spacing w:before="160" w:line="221" w:lineRule="auto"/>
        <w:ind w:left="427"/>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1</w:t>
      </w:r>
      <w:r>
        <w:rPr>
          <w:rFonts w:ascii="宋体" w:hAnsi="宋体" w:eastAsia="宋体" w:cs="宋体"/>
          <w:spacing w:val="-2"/>
          <w:sz w:val="21"/>
          <w:szCs w:val="21"/>
        </w:rPr>
        <w:t>）体温：具体见诊断学（第</w:t>
      </w:r>
      <w:r>
        <w:rPr>
          <w:rFonts w:ascii="Times New Roman" w:hAnsi="Times New Roman" w:eastAsia="Times New Roman" w:cs="Times New Roman"/>
          <w:spacing w:val="-2"/>
          <w:sz w:val="21"/>
          <w:szCs w:val="21"/>
        </w:rPr>
        <w:t>10</w:t>
      </w:r>
      <w:r>
        <w:rPr>
          <w:rFonts w:ascii="宋体" w:hAnsi="宋体" w:eastAsia="宋体" w:cs="宋体"/>
          <w:spacing w:val="-2"/>
          <w:sz w:val="21"/>
          <w:szCs w:val="21"/>
        </w:rPr>
        <w:t>版）。</w:t>
      </w:r>
    </w:p>
    <w:p w14:paraId="7A3220E7">
      <w:pPr>
        <w:spacing w:before="156" w:line="221" w:lineRule="auto"/>
        <w:ind w:left="427"/>
        <w:rPr>
          <w:rFonts w:ascii="宋体" w:hAnsi="宋体" w:eastAsia="宋体" w:cs="宋体"/>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2</w:t>
      </w:r>
      <w:r>
        <w:rPr>
          <w:rFonts w:ascii="宋体" w:hAnsi="宋体" w:eastAsia="宋体" w:cs="宋体"/>
          <w:spacing w:val="-3"/>
          <w:sz w:val="21"/>
          <w:szCs w:val="21"/>
        </w:rPr>
        <w:t>）脉搏：具体见诊断学（第</w:t>
      </w:r>
      <w:r>
        <w:rPr>
          <w:rFonts w:ascii="宋体" w:hAnsi="宋体" w:eastAsia="宋体" w:cs="宋体"/>
          <w:spacing w:val="-23"/>
          <w:sz w:val="21"/>
          <w:szCs w:val="21"/>
        </w:rPr>
        <w:t xml:space="preserve"> </w:t>
      </w:r>
      <w:r>
        <w:rPr>
          <w:rFonts w:ascii="Times New Roman" w:hAnsi="Times New Roman" w:eastAsia="Times New Roman" w:cs="Times New Roman"/>
          <w:spacing w:val="-3"/>
          <w:sz w:val="21"/>
          <w:szCs w:val="21"/>
        </w:rPr>
        <w:t xml:space="preserve">10 </w:t>
      </w:r>
      <w:r>
        <w:rPr>
          <w:rFonts w:ascii="宋体" w:hAnsi="宋体" w:eastAsia="宋体" w:cs="宋体"/>
          <w:spacing w:val="-3"/>
          <w:sz w:val="21"/>
          <w:szCs w:val="21"/>
        </w:rPr>
        <w:t>版）。</w:t>
      </w:r>
    </w:p>
    <w:p w14:paraId="6C647FC8">
      <w:pPr>
        <w:spacing w:before="157" w:line="221" w:lineRule="auto"/>
        <w:ind w:left="427"/>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3</w:t>
      </w:r>
      <w:r>
        <w:rPr>
          <w:rFonts w:ascii="宋体" w:hAnsi="宋体" w:eastAsia="宋体" w:cs="宋体"/>
          <w:spacing w:val="-2"/>
          <w:sz w:val="21"/>
          <w:szCs w:val="21"/>
        </w:rPr>
        <w:t>）呼吸：具体见诊断学（第</w:t>
      </w:r>
      <w:r>
        <w:rPr>
          <w:rFonts w:ascii="Times New Roman" w:hAnsi="Times New Roman" w:eastAsia="Times New Roman" w:cs="Times New Roman"/>
          <w:spacing w:val="-2"/>
          <w:sz w:val="21"/>
          <w:szCs w:val="21"/>
        </w:rPr>
        <w:t>10</w:t>
      </w:r>
      <w:r>
        <w:rPr>
          <w:rFonts w:ascii="宋体" w:hAnsi="宋体" w:eastAsia="宋体" w:cs="宋体"/>
          <w:spacing w:val="-2"/>
          <w:sz w:val="21"/>
          <w:szCs w:val="21"/>
        </w:rPr>
        <w:t>版）。</w:t>
      </w:r>
    </w:p>
    <w:p w14:paraId="13326F42">
      <w:pPr>
        <w:spacing w:before="156" w:line="221" w:lineRule="auto"/>
        <w:ind w:left="427"/>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4</w:t>
      </w:r>
      <w:r>
        <w:rPr>
          <w:rFonts w:ascii="宋体" w:hAnsi="宋体" w:eastAsia="宋体" w:cs="宋体"/>
          <w:spacing w:val="-1"/>
          <w:sz w:val="21"/>
          <w:szCs w:val="21"/>
        </w:rPr>
        <w:t>）血压：血压的分级和对应血压值参见中国高血压防治指南（</w:t>
      </w:r>
      <w:r>
        <w:rPr>
          <w:rFonts w:ascii="Times New Roman" w:hAnsi="Times New Roman" w:eastAsia="Times New Roman" w:cs="Times New Roman"/>
          <w:spacing w:val="-1"/>
          <w:sz w:val="21"/>
          <w:szCs w:val="21"/>
        </w:rPr>
        <w:t>2024</w:t>
      </w:r>
      <w:r>
        <w:rPr>
          <w:rFonts w:ascii="宋体" w:hAnsi="宋体" w:eastAsia="宋体" w:cs="宋体"/>
          <w:spacing w:val="-1"/>
          <w:sz w:val="21"/>
          <w:szCs w:val="21"/>
        </w:rPr>
        <w:t>年修订版）。</w:t>
      </w:r>
    </w:p>
    <w:p w14:paraId="6650E0E6">
      <w:pPr>
        <w:spacing w:before="157" w:line="289" w:lineRule="auto"/>
        <w:ind w:right="31" w:firstLine="426"/>
        <w:rPr>
          <w:rFonts w:ascii="宋体" w:hAnsi="宋体" w:eastAsia="宋体" w:cs="宋体"/>
          <w:sz w:val="21"/>
          <w:szCs w:val="21"/>
        </w:rPr>
      </w:pPr>
      <w:r>
        <w:rPr>
          <w:rFonts w:ascii="宋体" w:hAnsi="宋体" w:eastAsia="宋体" w:cs="宋体"/>
          <w:spacing w:val="-4"/>
          <w:sz w:val="21"/>
          <w:szCs w:val="21"/>
        </w:rPr>
        <w:t>（</w:t>
      </w:r>
      <w:r>
        <w:rPr>
          <w:rFonts w:ascii="Times New Roman" w:hAnsi="Times New Roman" w:eastAsia="Times New Roman" w:cs="Times New Roman"/>
          <w:spacing w:val="-4"/>
          <w:sz w:val="21"/>
          <w:szCs w:val="21"/>
        </w:rPr>
        <w:t>5</w:t>
      </w:r>
      <w:r>
        <w:rPr>
          <w:rFonts w:ascii="宋体" w:hAnsi="宋体" w:eastAsia="宋体" w:cs="宋体"/>
          <w:spacing w:val="-4"/>
          <w:sz w:val="21"/>
          <w:szCs w:val="21"/>
        </w:rPr>
        <w:t>）意识水平：意识水平的分级及具体表现见附录</w:t>
      </w:r>
      <w:r>
        <w:rPr>
          <w:rFonts w:ascii="Times New Roman" w:hAnsi="Times New Roman" w:eastAsia="Times New Roman" w:cs="Times New Roman"/>
          <w:spacing w:val="-4"/>
          <w:sz w:val="21"/>
          <w:szCs w:val="21"/>
        </w:rPr>
        <w:t>B</w:t>
      </w:r>
      <w:r>
        <w:rPr>
          <w:rFonts w:ascii="宋体" w:hAnsi="宋体" w:eastAsia="宋体" w:cs="宋体"/>
          <w:spacing w:val="-4"/>
          <w:sz w:val="21"/>
          <w:szCs w:val="21"/>
        </w:rPr>
        <w:t>。</w:t>
      </w:r>
      <w:r>
        <w:rPr>
          <w:rFonts w:ascii="宋体" w:hAnsi="宋体" w:eastAsia="宋体" w:cs="宋体"/>
          <w:spacing w:val="-5"/>
          <w:sz w:val="21"/>
          <w:szCs w:val="21"/>
        </w:rPr>
        <w:t>如卧床老年人处于昏迷状态，不进行后续认知、</w:t>
      </w:r>
      <w:r>
        <w:rPr>
          <w:rFonts w:ascii="宋体" w:hAnsi="宋体" w:eastAsia="宋体" w:cs="宋体"/>
          <w:spacing w:val="-4"/>
          <w:sz w:val="21"/>
          <w:szCs w:val="21"/>
        </w:rPr>
        <w:t>运动和自理能力评估。</w:t>
      </w:r>
    </w:p>
    <w:p w14:paraId="2D0AE04B">
      <w:pPr>
        <w:spacing w:before="159" w:line="289" w:lineRule="auto"/>
        <w:ind w:left="2" w:firstLine="424"/>
        <w:rPr>
          <w:rFonts w:ascii="宋体" w:hAnsi="宋体" w:eastAsia="宋体" w:cs="宋体"/>
          <w:sz w:val="21"/>
          <w:szCs w:val="21"/>
        </w:rPr>
      </w:pPr>
      <w:r>
        <w:rPr>
          <w:rFonts w:ascii="宋体" w:hAnsi="宋体" w:eastAsia="宋体" w:cs="宋体"/>
          <w:sz w:val="21"/>
          <w:szCs w:val="21"/>
        </w:rPr>
        <w:t>（</w:t>
      </w:r>
      <w:r>
        <w:rPr>
          <w:rFonts w:ascii="Times New Roman" w:hAnsi="Times New Roman" w:eastAsia="Times New Roman" w:cs="Times New Roman"/>
          <w:sz w:val="21"/>
          <w:szCs w:val="21"/>
        </w:rPr>
        <w:t>6</w:t>
      </w:r>
      <w:r>
        <w:rPr>
          <w:rFonts w:ascii="宋体" w:hAnsi="宋体" w:eastAsia="宋体" w:cs="宋体"/>
          <w:sz w:val="21"/>
          <w:szCs w:val="21"/>
        </w:rPr>
        <w:t>）心功能：心功能的分级及具体表现见附录</w:t>
      </w:r>
      <w:r>
        <w:rPr>
          <w:rFonts w:ascii="Times New Roman" w:hAnsi="Times New Roman" w:eastAsia="Times New Roman" w:cs="Times New Roman"/>
          <w:sz w:val="21"/>
          <w:szCs w:val="21"/>
        </w:rPr>
        <w:t>C</w:t>
      </w:r>
      <w:r>
        <w:rPr>
          <w:rFonts w:ascii="Times New Roman" w:hAnsi="Times New Roman" w:eastAsia="Times New Roman" w:cs="Times New Roman"/>
          <w:spacing w:val="-16"/>
          <w:sz w:val="21"/>
          <w:szCs w:val="21"/>
        </w:rPr>
        <w:t xml:space="preserve"> </w:t>
      </w:r>
      <w:r>
        <w:rPr>
          <w:rFonts w:ascii="宋体" w:hAnsi="宋体" w:eastAsia="宋体" w:cs="宋体"/>
          <w:sz w:val="21"/>
          <w:szCs w:val="21"/>
        </w:rPr>
        <w:t>。如心功能分级为四级，后续根据卧床老年人耐受情</w:t>
      </w:r>
      <w:r>
        <w:rPr>
          <w:rFonts w:ascii="宋体" w:hAnsi="宋体" w:eastAsia="宋体" w:cs="宋体"/>
          <w:spacing w:val="-2"/>
          <w:sz w:val="21"/>
          <w:szCs w:val="21"/>
        </w:rPr>
        <w:t>况进行认知能力、运动能力、自理能力评估。</w:t>
      </w:r>
    </w:p>
    <w:p w14:paraId="0C3CDAC3">
      <w:pPr>
        <w:spacing w:before="158" w:line="225" w:lineRule="auto"/>
        <w:ind w:left="1"/>
        <w:rPr>
          <w:rFonts w:ascii="黑体" w:hAnsi="黑体" w:eastAsia="黑体" w:cs="黑体"/>
          <w:sz w:val="21"/>
          <w:szCs w:val="21"/>
        </w:rPr>
      </w:pPr>
      <w:r>
        <w:rPr>
          <w:rFonts w:ascii="黑体" w:hAnsi="黑体" w:eastAsia="黑体" w:cs="黑体"/>
          <w:spacing w:val="-1"/>
          <w:sz w:val="21"/>
          <w:szCs w:val="21"/>
        </w:rPr>
        <w:t>7.1.2  心理健康</w:t>
      </w:r>
    </w:p>
    <w:p w14:paraId="42177C90">
      <w:pPr>
        <w:spacing w:before="157" w:line="220" w:lineRule="auto"/>
        <w:ind w:left="427"/>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1</w:t>
      </w:r>
      <w:r>
        <w:rPr>
          <w:rFonts w:ascii="宋体" w:hAnsi="宋体" w:eastAsia="宋体" w:cs="宋体"/>
          <w:spacing w:val="-2"/>
          <w:sz w:val="21"/>
          <w:szCs w:val="21"/>
        </w:rPr>
        <w:t>）焦虑</w:t>
      </w:r>
    </w:p>
    <w:p w14:paraId="63566EDF">
      <w:pPr>
        <w:spacing w:before="158" w:line="219" w:lineRule="auto"/>
        <w:ind w:left="422"/>
        <w:rPr>
          <w:rFonts w:ascii="宋体" w:hAnsi="宋体" w:eastAsia="宋体" w:cs="宋体"/>
          <w:sz w:val="21"/>
          <w:szCs w:val="21"/>
        </w:rPr>
      </w:pPr>
      <w:r>
        <w:rPr>
          <w:rFonts w:ascii="宋体" w:hAnsi="宋体" w:eastAsia="宋体" w:cs="宋体"/>
          <w:sz w:val="21"/>
          <w:szCs w:val="21"/>
        </w:rPr>
        <w:t>可采用广泛焦虑量表（</w:t>
      </w:r>
      <w:r>
        <w:rPr>
          <w:rFonts w:ascii="Times New Roman" w:hAnsi="Times New Roman" w:eastAsia="Times New Roman" w:cs="Times New Roman"/>
          <w:sz w:val="21"/>
          <w:szCs w:val="21"/>
        </w:rPr>
        <w:t>GAD-7</w:t>
      </w:r>
      <w:r>
        <w:rPr>
          <w:rFonts w:ascii="宋体" w:hAnsi="宋体" w:eastAsia="宋体" w:cs="宋体"/>
          <w:sz w:val="21"/>
          <w:szCs w:val="21"/>
        </w:rPr>
        <w:t>）进行焦虑评定，</w:t>
      </w:r>
      <w:r>
        <w:rPr>
          <w:rFonts w:ascii="宋体" w:hAnsi="宋体" w:eastAsia="宋体" w:cs="宋体"/>
          <w:spacing w:val="-1"/>
          <w:sz w:val="21"/>
          <w:szCs w:val="21"/>
        </w:rPr>
        <w:t>评估量表见附录</w:t>
      </w:r>
      <w:r>
        <w:rPr>
          <w:rFonts w:ascii="Times New Roman" w:hAnsi="Times New Roman" w:eastAsia="Times New Roman" w:cs="Times New Roman"/>
          <w:spacing w:val="-1"/>
          <w:sz w:val="21"/>
          <w:szCs w:val="21"/>
        </w:rPr>
        <w:t>D.1</w:t>
      </w:r>
      <w:r>
        <w:rPr>
          <w:rFonts w:ascii="宋体" w:hAnsi="宋体" w:eastAsia="宋体" w:cs="宋体"/>
          <w:spacing w:val="-1"/>
          <w:sz w:val="21"/>
          <w:szCs w:val="21"/>
        </w:rPr>
        <w:t>。</w:t>
      </w:r>
    </w:p>
    <w:p w14:paraId="3CA20299">
      <w:pPr>
        <w:spacing w:line="219" w:lineRule="auto"/>
        <w:rPr>
          <w:rFonts w:ascii="宋体" w:hAnsi="宋体" w:eastAsia="宋体" w:cs="宋体"/>
          <w:sz w:val="21"/>
          <w:szCs w:val="21"/>
        </w:rPr>
        <w:sectPr>
          <w:footerReference r:id="rId9" w:type="default"/>
          <w:pgSz w:w="11905" w:h="16839"/>
          <w:pgMar w:top="1427" w:right="1076" w:bottom="1158" w:left="1087" w:header="0" w:footer="993" w:gutter="0"/>
          <w:cols w:space="720" w:num="1"/>
        </w:sectPr>
      </w:pPr>
    </w:p>
    <w:p w14:paraId="6E0F0834">
      <w:pPr>
        <w:spacing w:before="42" w:line="221" w:lineRule="auto"/>
        <w:ind w:left="426"/>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2</w:t>
      </w:r>
      <w:r>
        <w:rPr>
          <w:rFonts w:ascii="宋体" w:hAnsi="宋体" w:eastAsia="宋体" w:cs="宋体"/>
          <w:spacing w:val="-2"/>
          <w:sz w:val="21"/>
          <w:szCs w:val="21"/>
        </w:rPr>
        <w:t>）抑郁</w:t>
      </w:r>
    </w:p>
    <w:p w14:paraId="762D9183">
      <w:pPr>
        <w:spacing w:before="156" w:line="219" w:lineRule="auto"/>
        <w:ind w:left="421"/>
        <w:rPr>
          <w:rFonts w:ascii="宋体" w:hAnsi="宋体" w:eastAsia="宋体" w:cs="宋体"/>
          <w:sz w:val="21"/>
          <w:szCs w:val="21"/>
        </w:rPr>
      </w:pPr>
      <w:r>
        <w:rPr>
          <w:rFonts w:ascii="宋体" w:hAnsi="宋体" w:eastAsia="宋体" w:cs="宋体"/>
          <w:sz w:val="21"/>
          <w:szCs w:val="21"/>
        </w:rPr>
        <w:t>可采用简版老年抑郁量表（</w:t>
      </w:r>
      <w:r>
        <w:rPr>
          <w:rFonts w:ascii="Times New Roman" w:hAnsi="Times New Roman" w:eastAsia="Times New Roman" w:cs="Times New Roman"/>
          <w:sz w:val="21"/>
          <w:szCs w:val="21"/>
        </w:rPr>
        <w:t>GDS-15</w:t>
      </w:r>
      <w:r>
        <w:rPr>
          <w:rFonts w:ascii="宋体" w:hAnsi="宋体" w:eastAsia="宋体" w:cs="宋体"/>
          <w:sz w:val="21"/>
          <w:szCs w:val="21"/>
        </w:rPr>
        <w:t>）进行抑郁评定，</w:t>
      </w:r>
      <w:r>
        <w:rPr>
          <w:rFonts w:ascii="宋体" w:hAnsi="宋体" w:eastAsia="宋体" w:cs="宋体"/>
          <w:spacing w:val="-1"/>
          <w:sz w:val="21"/>
          <w:szCs w:val="21"/>
        </w:rPr>
        <w:t>评估量表见附录</w:t>
      </w:r>
      <w:r>
        <w:rPr>
          <w:rFonts w:ascii="Times New Roman" w:hAnsi="Times New Roman" w:eastAsia="Times New Roman" w:cs="Times New Roman"/>
          <w:spacing w:val="-1"/>
          <w:sz w:val="21"/>
          <w:szCs w:val="21"/>
        </w:rPr>
        <w:t>D.2</w:t>
      </w:r>
      <w:r>
        <w:rPr>
          <w:rFonts w:ascii="宋体" w:hAnsi="宋体" w:eastAsia="宋体" w:cs="宋体"/>
          <w:spacing w:val="-1"/>
          <w:sz w:val="21"/>
          <w:szCs w:val="21"/>
        </w:rPr>
        <w:t>。</w:t>
      </w:r>
    </w:p>
    <w:p w14:paraId="76259AE9">
      <w:pPr>
        <w:spacing w:before="158" w:line="224" w:lineRule="auto"/>
        <w:rPr>
          <w:rFonts w:ascii="黑体" w:hAnsi="黑体" w:eastAsia="黑体" w:cs="黑体"/>
          <w:sz w:val="21"/>
          <w:szCs w:val="21"/>
        </w:rPr>
      </w:pPr>
      <w:r>
        <w:rPr>
          <w:rFonts w:ascii="黑体" w:hAnsi="黑体" w:eastAsia="黑体" w:cs="黑体"/>
          <w:spacing w:val="-1"/>
          <w:sz w:val="21"/>
          <w:szCs w:val="21"/>
        </w:rPr>
        <w:t>7.1.3  社会健康</w:t>
      </w:r>
    </w:p>
    <w:p w14:paraId="413353FE">
      <w:pPr>
        <w:spacing w:before="153" w:line="220" w:lineRule="auto"/>
        <w:ind w:left="426"/>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1</w:t>
      </w:r>
      <w:r>
        <w:rPr>
          <w:rFonts w:ascii="宋体" w:hAnsi="宋体" w:eastAsia="宋体" w:cs="宋体"/>
          <w:spacing w:val="-2"/>
          <w:sz w:val="21"/>
          <w:szCs w:val="21"/>
        </w:rPr>
        <w:t>）社会适应</w:t>
      </w:r>
    </w:p>
    <w:p w14:paraId="782EA502">
      <w:pPr>
        <w:spacing w:before="158" w:line="219" w:lineRule="auto"/>
        <w:ind w:left="421"/>
        <w:rPr>
          <w:rFonts w:ascii="宋体" w:hAnsi="宋体" w:eastAsia="宋体" w:cs="宋体"/>
          <w:sz w:val="21"/>
          <w:szCs w:val="21"/>
        </w:rPr>
      </w:pPr>
      <w:r>
        <w:rPr>
          <w:rFonts w:ascii="宋体" w:hAnsi="宋体" w:eastAsia="宋体" w:cs="宋体"/>
          <w:sz w:val="21"/>
          <w:szCs w:val="21"/>
        </w:rPr>
        <w:t>可采用老年人社会发展适应和精神文化适应两维度量表进行社会适应评定，</w:t>
      </w:r>
      <w:r>
        <w:rPr>
          <w:rFonts w:ascii="宋体" w:hAnsi="宋体" w:eastAsia="宋体" w:cs="宋体"/>
          <w:spacing w:val="-1"/>
          <w:sz w:val="21"/>
          <w:szCs w:val="21"/>
        </w:rPr>
        <w:t>评估量表见附录</w:t>
      </w:r>
      <w:r>
        <w:rPr>
          <w:rFonts w:ascii="Times New Roman" w:hAnsi="Times New Roman" w:eastAsia="Times New Roman" w:cs="Times New Roman"/>
          <w:spacing w:val="-1"/>
          <w:sz w:val="21"/>
          <w:szCs w:val="21"/>
        </w:rPr>
        <w:t>E.1</w:t>
      </w:r>
      <w:r>
        <w:rPr>
          <w:rFonts w:ascii="宋体" w:hAnsi="宋体" w:eastAsia="宋体" w:cs="宋体"/>
          <w:spacing w:val="-1"/>
          <w:sz w:val="21"/>
          <w:szCs w:val="21"/>
        </w:rPr>
        <w:t>。</w:t>
      </w:r>
    </w:p>
    <w:p w14:paraId="5D68607B">
      <w:pPr>
        <w:spacing w:before="163" w:line="220" w:lineRule="auto"/>
        <w:ind w:left="426"/>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2</w:t>
      </w:r>
      <w:r>
        <w:rPr>
          <w:rFonts w:ascii="宋体" w:hAnsi="宋体" w:eastAsia="宋体" w:cs="宋体"/>
          <w:spacing w:val="-2"/>
          <w:sz w:val="21"/>
          <w:szCs w:val="21"/>
        </w:rPr>
        <w:t>）社会支持</w:t>
      </w:r>
    </w:p>
    <w:p w14:paraId="69F0B01A">
      <w:pPr>
        <w:spacing w:before="158" w:line="219" w:lineRule="auto"/>
        <w:ind w:left="421"/>
        <w:rPr>
          <w:rFonts w:ascii="宋体" w:hAnsi="宋体" w:eastAsia="宋体" w:cs="宋体"/>
          <w:sz w:val="21"/>
          <w:szCs w:val="21"/>
        </w:rPr>
      </w:pPr>
      <w:r>
        <w:rPr>
          <w:rFonts w:ascii="宋体" w:hAnsi="宋体" w:eastAsia="宋体" w:cs="宋体"/>
          <w:sz w:val="21"/>
          <w:szCs w:val="21"/>
        </w:rPr>
        <w:t>可采用</w:t>
      </w:r>
      <w:r>
        <w:rPr>
          <w:rFonts w:ascii="Times New Roman" w:hAnsi="Times New Roman" w:eastAsia="Times New Roman" w:cs="Times New Roman"/>
          <w:sz w:val="21"/>
          <w:szCs w:val="21"/>
        </w:rPr>
        <w:t>Lubben</w:t>
      </w:r>
      <w:r>
        <w:rPr>
          <w:rFonts w:ascii="宋体" w:hAnsi="宋体" w:eastAsia="宋体" w:cs="宋体"/>
          <w:sz w:val="21"/>
          <w:szCs w:val="21"/>
        </w:rPr>
        <w:t>社会网络量表进行社会支持评定，</w:t>
      </w:r>
      <w:r>
        <w:rPr>
          <w:rFonts w:ascii="宋体" w:hAnsi="宋体" w:eastAsia="宋体" w:cs="宋体"/>
          <w:spacing w:val="-1"/>
          <w:sz w:val="21"/>
          <w:szCs w:val="21"/>
        </w:rPr>
        <w:t>评估量表见附录</w:t>
      </w:r>
      <w:r>
        <w:rPr>
          <w:rFonts w:ascii="Times New Roman" w:hAnsi="Times New Roman" w:eastAsia="Times New Roman" w:cs="Times New Roman"/>
          <w:spacing w:val="-1"/>
          <w:sz w:val="21"/>
          <w:szCs w:val="21"/>
        </w:rPr>
        <w:t>E.2</w:t>
      </w:r>
      <w:r>
        <w:rPr>
          <w:rFonts w:ascii="宋体" w:hAnsi="宋体" w:eastAsia="宋体" w:cs="宋体"/>
          <w:spacing w:val="-1"/>
          <w:sz w:val="21"/>
          <w:szCs w:val="21"/>
        </w:rPr>
        <w:t>。</w:t>
      </w:r>
    </w:p>
    <w:p w14:paraId="4EAC792B">
      <w:pPr>
        <w:pStyle w:val="2"/>
        <w:spacing w:line="246" w:lineRule="auto"/>
      </w:pPr>
    </w:p>
    <w:p w14:paraId="006AD306">
      <w:pPr>
        <w:spacing w:before="69" w:line="223" w:lineRule="auto"/>
        <w:outlineLvl w:val="1"/>
        <w:rPr>
          <w:rFonts w:ascii="黑体" w:hAnsi="黑体" w:eastAsia="黑体" w:cs="黑体"/>
          <w:sz w:val="21"/>
          <w:szCs w:val="21"/>
        </w:rPr>
      </w:pPr>
      <w:bookmarkStart w:id="31" w:name="bookmark27"/>
      <w:bookmarkEnd w:id="31"/>
      <w:r>
        <w:rPr>
          <w:rFonts w:ascii="黑体" w:hAnsi="黑体" w:eastAsia="黑体" w:cs="黑体"/>
          <w:spacing w:val="-3"/>
          <w:sz w:val="21"/>
          <w:szCs w:val="21"/>
        </w:rPr>
        <w:t>7.2</w:t>
      </w:r>
      <w:r>
        <w:rPr>
          <w:rFonts w:ascii="黑体" w:hAnsi="黑体" w:eastAsia="黑体" w:cs="黑体"/>
          <w:spacing w:val="7"/>
          <w:sz w:val="21"/>
          <w:szCs w:val="21"/>
        </w:rPr>
        <w:t xml:space="preserve">  </w:t>
      </w:r>
      <w:r>
        <w:rPr>
          <w:rFonts w:ascii="黑体" w:hAnsi="黑体" w:eastAsia="黑体" w:cs="黑体"/>
          <w:spacing w:val="-3"/>
          <w:sz w:val="21"/>
          <w:szCs w:val="21"/>
        </w:rPr>
        <w:t>能力评估</w:t>
      </w:r>
    </w:p>
    <w:p w14:paraId="4BDDE669">
      <w:pPr>
        <w:spacing w:before="149" w:line="224" w:lineRule="auto"/>
        <w:rPr>
          <w:rFonts w:ascii="黑体" w:hAnsi="黑体" w:eastAsia="黑体" w:cs="黑体"/>
          <w:sz w:val="21"/>
          <w:szCs w:val="21"/>
        </w:rPr>
      </w:pPr>
      <w:r>
        <w:rPr>
          <w:rFonts w:ascii="黑体" w:hAnsi="黑体" w:eastAsia="黑体" w:cs="黑体"/>
          <w:spacing w:val="-1"/>
          <w:sz w:val="21"/>
          <w:szCs w:val="21"/>
        </w:rPr>
        <w:t>7.2.1  认知功能</w:t>
      </w:r>
    </w:p>
    <w:p w14:paraId="6B6AEB8D">
      <w:pPr>
        <w:spacing w:before="154" w:line="219" w:lineRule="auto"/>
        <w:ind w:left="42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ascii="宋体" w:hAnsi="宋体" w:eastAsia="宋体" w:cs="宋体"/>
          <w:spacing w:val="-1"/>
          <w:sz w:val="21"/>
          <w:szCs w:val="21"/>
        </w:rPr>
        <w:t>）主观认知能力评估量表（数字化）</w:t>
      </w:r>
    </w:p>
    <w:p w14:paraId="07432321">
      <w:pPr>
        <w:spacing w:before="163" w:line="359" w:lineRule="auto"/>
        <w:ind w:firstLine="418"/>
        <w:rPr>
          <w:rFonts w:ascii="宋体" w:hAnsi="宋体" w:eastAsia="宋体" w:cs="宋体"/>
          <w:sz w:val="21"/>
          <w:szCs w:val="21"/>
        </w:rPr>
      </w:pPr>
      <w:r>
        <w:rPr>
          <w:rFonts w:ascii="宋体" w:hAnsi="宋体" w:eastAsia="宋体" w:cs="宋体"/>
          <w:spacing w:val="2"/>
          <w:sz w:val="21"/>
          <w:szCs w:val="21"/>
        </w:rPr>
        <w:t>采用蒙特利尔认知评估量表、简易精神状态检查量表进行主观认知能力评估，</w:t>
      </w:r>
      <w:r>
        <w:rPr>
          <w:rFonts w:ascii="宋体" w:hAnsi="宋体" w:eastAsia="宋体" w:cs="宋体"/>
          <w:spacing w:val="1"/>
          <w:sz w:val="21"/>
          <w:szCs w:val="21"/>
        </w:rPr>
        <w:t>评估量表评估量表见附</w:t>
      </w:r>
      <w:r>
        <w:rPr>
          <w:rFonts w:ascii="宋体" w:hAnsi="宋体" w:eastAsia="宋体" w:cs="宋体"/>
          <w:spacing w:val="-2"/>
          <w:sz w:val="21"/>
          <w:szCs w:val="21"/>
        </w:rPr>
        <w:t>录</w:t>
      </w:r>
      <w:r>
        <w:rPr>
          <w:rFonts w:ascii="宋体" w:hAnsi="宋体" w:eastAsia="宋体" w:cs="宋体"/>
          <w:spacing w:val="-45"/>
          <w:sz w:val="21"/>
          <w:szCs w:val="21"/>
        </w:rPr>
        <w:t xml:space="preserve"> </w:t>
      </w:r>
      <w:r>
        <w:rPr>
          <w:rFonts w:ascii="Times New Roman" w:hAnsi="Times New Roman" w:eastAsia="Times New Roman" w:cs="Times New Roman"/>
          <w:spacing w:val="-2"/>
          <w:sz w:val="21"/>
          <w:szCs w:val="21"/>
        </w:rPr>
        <w:t xml:space="preserve">F.1 </w:t>
      </w:r>
      <w:r>
        <w:rPr>
          <w:rFonts w:ascii="宋体" w:hAnsi="宋体" w:eastAsia="宋体" w:cs="宋体"/>
          <w:spacing w:val="-2"/>
          <w:sz w:val="21"/>
          <w:szCs w:val="21"/>
        </w:rPr>
        <w:t>和</w:t>
      </w:r>
      <w:r>
        <w:rPr>
          <w:rFonts w:ascii="宋体" w:hAnsi="宋体" w:eastAsia="宋体" w:cs="宋体"/>
          <w:spacing w:val="-50"/>
          <w:sz w:val="21"/>
          <w:szCs w:val="21"/>
        </w:rPr>
        <w:t xml:space="preserve"> </w:t>
      </w:r>
      <w:r>
        <w:rPr>
          <w:rFonts w:ascii="Times New Roman" w:hAnsi="Times New Roman" w:eastAsia="Times New Roman" w:cs="Times New Roman"/>
          <w:spacing w:val="-2"/>
          <w:sz w:val="21"/>
          <w:szCs w:val="21"/>
        </w:rPr>
        <w:t>F.2</w:t>
      </w:r>
      <w:r>
        <w:rPr>
          <w:rFonts w:ascii="宋体" w:hAnsi="宋体" w:eastAsia="宋体" w:cs="宋体"/>
          <w:spacing w:val="-2"/>
          <w:sz w:val="21"/>
          <w:szCs w:val="21"/>
        </w:rPr>
        <w:t>。</w:t>
      </w:r>
    </w:p>
    <w:p w14:paraId="4DD86570">
      <w:pPr>
        <w:spacing w:line="219" w:lineRule="auto"/>
        <w:ind w:left="42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2</w:t>
      </w:r>
      <w:r>
        <w:rPr>
          <w:rFonts w:ascii="宋体" w:hAnsi="宋体" w:eastAsia="宋体" w:cs="宋体"/>
          <w:spacing w:val="-1"/>
          <w:sz w:val="21"/>
          <w:szCs w:val="21"/>
        </w:rPr>
        <w:t>）客观认知能力评估（眼动检查）</w:t>
      </w:r>
    </w:p>
    <w:p w14:paraId="1577E31F">
      <w:pPr>
        <w:spacing w:before="159" w:line="219" w:lineRule="auto"/>
        <w:ind w:left="433"/>
        <w:rPr>
          <w:rFonts w:ascii="宋体" w:hAnsi="宋体" w:eastAsia="宋体" w:cs="宋体"/>
          <w:sz w:val="21"/>
          <w:szCs w:val="21"/>
        </w:rPr>
      </w:pPr>
      <w:r>
        <w:rPr>
          <w:rFonts w:ascii="宋体" w:hAnsi="宋体" w:eastAsia="宋体" w:cs="宋体"/>
          <w:spacing w:val="-2"/>
          <w:sz w:val="21"/>
          <w:szCs w:val="21"/>
        </w:rPr>
        <w:t>眼动检查认知能力评估标准见附录</w:t>
      </w:r>
      <w:r>
        <w:rPr>
          <w:rFonts w:ascii="Times New Roman" w:hAnsi="Times New Roman" w:eastAsia="Times New Roman" w:cs="Times New Roman"/>
          <w:spacing w:val="-2"/>
          <w:sz w:val="21"/>
          <w:szCs w:val="21"/>
        </w:rPr>
        <w:t>F.3</w:t>
      </w:r>
      <w:r>
        <w:rPr>
          <w:rFonts w:ascii="宋体" w:hAnsi="宋体" w:eastAsia="宋体" w:cs="宋体"/>
          <w:spacing w:val="-2"/>
          <w:sz w:val="21"/>
          <w:szCs w:val="21"/>
        </w:rPr>
        <w:t>。</w:t>
      </w:r>
    </w:p>
    <w:p w14:paraId="63022E94">
      <w:pPr>
        <w:spacing w:before="158" w:line="223" w:lineRule="auto"/>
        <w:rPr>
          <w:rFonts w:ascii="黑体" w:hAnsi="黑体" w:eastAsia="黑体" w:cs="黑体"/>
          <w:sz w:val="21"/>
          <w:szCs w:val="21"/>
        </w:rPr>
      </w:pPr>
      <w:r>
        <w:rPr>
          <w:rFonts w:ascii="黑体" w:hAnsi="黑体" w:eastAsia="黑体" w:cs="黑体"/>
          <w:spacing w:val="-1"/>
          <w:sz w:val="21"/>
          <w:szCs w:val="21"/>
        </w:rPr>
        <w:t>7.2.2  运动能力</w:t>
      </w:r>
    </w:p>
    <w:p w14:paraId="62845A96">
      <w:pPr>
        <w:spacing w:before="155" w:line="220" w:lineRule="auto"/>
        <w:ind w:left="423"/>
        <w:rPr>
          <w:rFonts w:ascii="宋体" w:hAnsi="宋体" w:eastAsia="宋体" w:cs="宋体"/>
          <w:sz w:val="21"/>
          <w:szCs w:val="21"/>
        </w:rPr>
      </w:pPr>
      <w:r>
        <w:rPr>
          <w:rFonts w:ascii="宋体" w:hAnsi="宋体" w:eastAsia="宋体" w:cs="宋体"/>
          <w:spacing w:val="-1"/>
          <w:sz w:val="21"/>
          <w:szCs w:val="21"/>
        </w:rPr>
        <w:t>一级指标共</w:t>
      </w:r>
      <w:r>
        <w:rPr>
          <w:rFonts w:ascii="宋体" w:hAnsi="宋体" w:eastAsia="宋体" w:cs="宋体"/>
          <w:spacing w:val="-45"/>
          <w:sz w:val="21"/>
          <w:szCs w:val="21"/>
        </w:rPr>
        <w:t xml:space="preserve"> </w:t>
      </w:r>
      <w:r>
        <w:rPr>
          <w:rFonts w:ascii="Times New Roman" w:hAnsi="Times New Roman" w:eastAsia="Times New Roman" w:cs="Times New Roman"/>
          <w:spacing w:val="-1"/>
          <w:sz w:val="21"/>
          <w:szCs w:val="21"/>
        </w:rPr>
        <w:t xml:space="preserve">6 </w:t>
      </w:r>
      <w:r>
        <w:rPr>
          <w:rFonts w:ascii="宋体" w:hAnsi="宋体" w:eastAsia="宋体" w:cs="宋体"/>
          <w:spacing w:val="-1"/>
          <w:sz w:val="21"/>
          <w:szCs w:val="21"/>
        </w:rPr>
        <w:t>个，分别为上肢运动能力、下肢运动能力、躯干运动能力、卧床基础运动</w:t>
      </w:r>
      <w:r>
        <w:rPr>
          <w:rFonts w:ascii="宋体" w:hAnsi="宋体" w:eastAsia="宋体" w:cs="宋体"/>
          <w:spacing w:val="-2"/>
          <w:sz w:val="21"/>
          <w:szCs w:val="21"/>
        </w:rPr>
        <w:t>能力。</w:t>
      </w:r>
    </w:p>
    <w:p w14:paraId="77992943">
      <w:pPr>
        <w:spacing w:before="157" w:line="359" w:lineRule="auto"/>
        <w:ind w:left="3" w:firstLine="420"/>
        <w:rPr>
          <w:rFonts w:ascii="宋体" w:hAnsi="宋体" w:eastAsia="宋体" w:cs="宋体"/>
          <w:sz w:val="21"/>
          <w:szCs w:val="21"/>
        </w:rPr>
      </w:pPr>
      <w:r>
        <w:rPr>
          <w:rFonts w:ascii="宋体" w:hAnsi="宋体" w:eastAsia="宋体" w:cs="宋体"/>
          <w:spacing w:val="-1"/>
          <w:sz w:val="21"/>
          <w:szCs w:val="21"/>
        </w:rPr>
        <w:t>二级指标共</w:t>
      </w:r>
      <w:r>
        <w:rPr>
          <w:rFonts w:ascii="宋体" w:hAnsi="宋体" w:eastAsia="宋体" w:cs="宋体"/>
          <w:spacing w:val="-29"/>
          <w:sz w:val="21"/>
          <w:szCs w:val="21"/>
        </w:rPr>
        <w:t xml:space="preserve"> </w:t>
      </w:r>
      <w:r>
        <w:rPr>
          <w:rFonts w:ascii="Times New Roman" w:hAnsi="Times New Roman" w:eastAsia="Times New Roman" w:cs="Times New Roman"/>
          <w:spacing w:val="-1"/>
          <w:sz w:val="21"/>
          <w:szCs w:val="21"/>
        </w:rPr>
        <w:t xml:space="preserve">14 </w:t>
      </w:r>
      <w:r>
        <w:rPr>
          <w:rFonts w:ascii="宋体" w:hAnsi="宋体" w:eastAsia="宋体" w:cs="宋体"/>
          <w:spacing w:val="-1"/>
          <w:sz w:val="21"/>
          <w:szCs w:val="21"/>
        </w:rPr>
        <w:t>个，分别为上肢运动能力的关节活动能力、肌力、肌张力、手部运</w:t>
      </w:r>
      <w:r>
        <w:rPr>
          <w:rFonts w:ascii="宋体" w:hAnsi="宋体" w:eastAsia="宋体" w:cs="宋体"/>
          <w:spacing w:val="-2"/>
          <w:sz w:val="21"/>
          <w:szCs w:val="21"/>
        </w:rPr>
        <w:t>动；下肢运动能力的</w:t>
      </w:r>
      <w:r>
        <w:rPr>
          <w:rFonts w:ascii="宋体" w:hAnsi="宋体" w:eastAsia="宋体" w:cs="宋体"/>
          <w:sz w:val="21"/>
          <w:szCs w:val="21"/>
        </w:rPr>
        <w:t>关节活动能力、肌力、肌张力；躯干的腹肌肌力；卧床基础运动能力的卧姿转</w:t>
      </w:r>
      <w:r>
        <w:rPr>
          <w:rFonts w:ascii="宋体" w:hAnsi="宋体" w:eastAsia="宋体" w:cs="宋体"/>
          <w:spacing w:val="-1"/>
          <w:sz w:val="21"/>
          <w:szCs w:val="21"/>
        </w:rPr>
        <w:t>换、床上水平移动（横向、</w:t>
      </w:r>
    </w:p>
    <w:p w14:paraId="36507815">
      <w:pPr>
        <w:spacing w:before="1" w:line="219" w:lineRule="auto"/>
        <w:ind w:left="3"/>
        <w:rPr>
          <w:rFonts w:ascii="宋体" w:hAnsi="宋体" w:eastAsia="宋体" w:cs="宋体"/>
          <w:sz w:val="21"/>
          <w:szCs w:val="21"/>
        </w:rPr>
      </w:pPr>
      <w:r>
        <w:rPr>
          <w:rFonts w:ascii="宋体" w:hAnsi="宋体" w:eastAsia="宋体" w:cs="宋体"/>
          <w:spacing w:val="-1"/>
          <w:sz w:val="21"/>
          <w:szCs w:val="21"/>
        </w:rPr>
        <w:t>纵向）、“桥式”运动、卧-坐转移、坐位平衡、床椅转移，具体见附录</w:t>
      </w:r>
      <w:r>
        <w:rPr>
          <w:rFonts w:ascii="宋体" w:hAnsi="宋体" w:eastAsia="宋体" w:cs="宋体"/>
          <w:spacing w:val="-29"/>
          <w:sz w:val="21"/>
          <w:szCs w:val="21"/>
        </w:rPr>
        <w:t xml:space="preserve"> </w:t>
      </w:r>
      <w:r>
        <w:rPr>
          <w:rFonts w:ascii="Times New Roman" w:hAnsi="Times New Roman" w:eastAsia="Times New Roman" w:cs="Times New Roman"/>
          <w:spacing w:val="-1"/>
          <w:sz w:val="21"/>
          <w:szCs w:val="21"/>
        </w:rPr>
        <w:t>G.1</w:t>
      </w:r>
      <w:r>
        <w:rPr>
          <w:rFonts w:ascii="宋体" w:hAnsi="宋体" w:eastAsia="宋体" w:cs="宋体"/>
          <w:spacing w:val="-1"/>
          <w:sz w:val="21"/>
          <w:szCs w:val="21"/>
        </w:rPr>
        <w:t>。</w:t>
      </w:r>
    </w:p>
    <w:p w14:paraId="0361FF44">
      <w:pPr>
        <w:spacing w:before="163" w:line="223" w:lineRule="auto"/>
        <w:rPr>
          <w:rFonts w:ascii="黑体" w:hAnsi="黑体" w:eastAsia="黑体" w:cs="黑体"/>
          <w:sz w:val="21"/>
          <w:szCs w:val="21"/>
        </w:rPr>
      </w:pPr>
      <w:r>
        <w:rPr>
          <w:rFonts w:ascii="黑体" w:hAnsi="黑体" w:eastAsia="黑体" w:cs="黑体"/>
          <w:spacing w:val="-5"/>
          <w:sz w:val="21"/>
          <w:szCs w:val="21"/>
        </w:rPr>
        <w:t>7.2.3</w:t>
      </w:r>
      <w:r>
        <w:rPr>
          <w:rFonts w:ascii="黑体" w:hAnsi="黑体" w:eastAsia="黑体" w:cs="黑体"/>
          <w:spacing w:val="18"/>
          <w:sz w:val="21"/>
          <w:szCs w:val="21"/>
        </w:rPr>
        <w:t xml:space="preserve">  </w:t>
      </w:r>
      <w:r>
        <w:rPr>
          <w:rFonts w:ascii="黑体" w:hAnsi="黑体" w:eastAsia="黑体" w:cs="黑体"/>
          <w:spacing w:val="-5"/>
          <w:sz w:val="21"/>
          <w:szCs w:val="21"/>
        </w:rPr>
        <w:t>自理能力</w:t>
      </w:r>
    </w:p>
    <w:p w14:paraId="2DF6BDDA">
      <w:pPr>
        <w:spacing w:before="154" w:line="221" w:lineRule="auto"/>
        <w:ind w:left="423"/>
        <w:rPr>
          <w:rFonts w:ascii="宋体" w:hAnsi="宋体" w:eastAsia="宋体" w:cs="宋体"/>
          <w:sz w:val="21"/>
          <w:szCs w:val="21"/>
        </w:rPr>
      </w:pPr>
      <w:r>
        <w:rPr>
          <w:rFonts w:ascii="宋体" w:hAnsi="宋体" w:eastAsia="宋体" w:cs="宋体"/>
          <w:spacing w:val="-1"/>
          <w:sz w:val="21"/>
          <w:szCs w:val="21"/>
        </w:rPr>
        <w:t>一级指标共</w:t>
      </w:r>
      <w:r>
        <w:rPr>
          <w:rFonts w:ascii="宋体" w:hAnsi="宋体" w:eastAsia="宋体" w:cs="宋体"/>
          <w:spacing w:val="-44"/>
          <w:sz w:val="21"/>
          <w:szCs w:val="21"/>
        </w:rPr>
        <w:t xml:space="preserve"> </w:t>
      </w:r>
      <w:r>
        <w:rPr>
          <w:rFonts w:ascii="Times New Roman" w:hAnsi="Times New Roman" w:eastAsia="Times New Roman" w:cs="Times New Roman"/>
          <w:spacing w:val="-1"/>
          <w:sz w:val="21"/>
          <w:szCs w:val="21"/>
        </w:rPr>
        <w:t xml:space="preserve">6 </w:t>
      </w:r>
      <w:r>
        <w:rPr>
          <w:rFonts w:ascii="宋体" w:hAnsi="宋体" w:eastAsia="宋体" w:cs="宋体"/>
          <w:spacing w:val="-1"/>
          <w:sz w:val="21"/>
          <w:szCs w:val="21"/>
        </w:rPr>
        <w:t>个，包括视听觉、进食、清洁、修饰、</w:t>
      </w:r>
      <w:r>
        <w:rPr>
          <w:rFonts w:ascii="宋体" w:hAnsi="宋体" w:eastAsia="宋体" w:cs="宋体"/>
          <w:spacing w:val="-2"/>
          <w:sz w:val="21"/>
          <w:szCs w:val="21"/>
        </w:rPr>
        <w:t>排泄、移动。</w:t>
      </w:r>
    </w:p>
    <w:p w14:paraId="0FCDA08C">
      <w:pPr>
        <w:spacing w:before="156" w:line="360" w:lineRule="auto"/>
        <w:ind w:firstLine="420"/>
        <w:rPr>
          <w:rFonts w:ascii="宋体" w:hAnsi="宋体" w:eastAsia="宋体" w:cs="宋体"/>
          <w:sz w:val="21"/>
          <w:szCs w:val="21"/>
        </w:rPr>
      </w:pPr>
      <w:r>
        <w:rPr>
          <w:rFonts w:ascii="宋体" w:hAnsi="宋体" w:eastAsia="宋体" w:cs="宋体"/>
          <w:spacing w:val="-1"/>
          <w:sz w:val="21"/>
          <w:szCs w:val="21"/>
        </w:rPr>
        <w:t>三级指标共</w:t>
      </w:r>
      <w:r>
        <w:rPr>
          <w:rFonts w:ascii="宋体" w:hAnsi="宋体" w:eastAsia="宋体" w:cs="宋体"/>
          <w:spacing w:val="-34"/>
          <w:sz w:val="21"/>
          <w:szCs w:val="21"/>
        </w:rPr>
        <w:t xml:space="preserve"> </w:t>
      </w:r>
      <w:r>
        <w:rPr>
          <w:rFonts w:ascii="Times New Roman" w:hAnsi="Times New Roman" w:eastAsia="Times New Roman" w:cs="Times New Roman"/>
          <w:spacing w:val="-1"/>
          <w:sz w:val="21"/>
          <w:szCs w:val="21"/>
        </w:rPr>
        <w:t xml:space="preserve">20 </w:t>
      </w:r>
      <w:r>
        <w:rPr>
          <w:rFonts w:ascii="宋体" w:hAnsi="宋体" w:eastAsia="宋体" w:cs="宋体"/>
          <w:spacing w:val="-1"/>
          <w:sz w:val="21"/>
          <w:szCs w:val="21"/>
        </w:rPr>
        <w:t>个，包括听力、视力、吞咽功能、进食动作、洗脸、刷牙、修剪指（趾）甲、洗澡、剃须</w:t>
      </w:r>
      <w:r>
        <w:rPr>
          <w:rFonts w:ascii="Times New Roman" w:hAnsi="Times New Roman" w:eastAsia="Times New Roman" w:cs="Times New Roman"/>
          <w:spacing w:val="-1"/>
          <w:sz w:val="21"/>
          <w:szCs w:val="21"/>
        </w:rPr>
        <w:t>/</w:t>
      </w:r>
      <w:r>
        <w:rPr>
          <w:rFonts w:ascii="宋体" w:hAnsi="宋体" w:eastAsia="宋体" w:cs="宋体"/>
          <w:spacing w:val="-1"/>
          <w:sz w:val="21"/>
          <w:szCs w:val="21"/>
        </w:rPr>
        <w:t>梳头、穿脱上衣、穿脱裤子</w:t>
      </w:r>
      <w:r>
        <w:rPr>
          <w:rFonts w:ascii="Times New Roman" w:hAnsi="Times New Roman" w:eastAsia="Times New Roman" w:cs="Times New Roman"/>
          <w:spacing w:val="-1"/>
          <w:sz w:val="21"/>
          <w:szCs w:val="21"/>
        </w:rPr>
        <w:t>/</w:t>
      </w:r>
      <w:r>
        <w:rPr>
          <w:rFonts w:ascii="宋体" w:hAnsi="宋体" w:eastAsia="宋体" w:cs="宋体"/>
          <w:spacing w:val="-1"/>
          <w:sz w:val="21"/>
          <w:szCs w:val="21"/>
        </w:rPr>
        <w:t>袜子、控制排便、控制排尿、排便、排尿、翻身、躺坐转移、床椅转移、站</w:t>
      </w:r>
      <w:bookmarkStart w:id="32" w:name="bookmark28"/>
      <w:bookmarkEnd w:id="32"/>
      <w:r>
        <w:rPr>
          <w:rFonts w:ascii="宋体" w:hAnsi="宋体" w:eastAsia="宋体" w:cs="宋体"/>
          <w:spacing w:val="-1"/>
          <w:sz w:val="21"/>
          <w:szCs w:val="21"/>
        </w:rPr>
        <w:t>立、维持平衡。具体见附录</w:t>
      </w:r>
      <w:r>
        <w:rPr>
          <w:rFonts w:ascii="宋体" w:hAnsi="宋体" w:eastAsia="宋体" w:cs="宋体"/>
          <w:spacing w:val="-46"/>
          <w:sz w:val="21"/>
          <w:szCs w:val="21"/>
        </w:rPr>
        <w:t xml:space="preserve"> </w:t>
      </w:r>
      <w:r>
        <w:rPr>
          <w:rFonts w:ascii="Times New Roman" w:hAnsi="Times New Roman" w:eastAsia="Times New Roman" w:cs="Times New Roman"/>
          <w:spacing w:val="-1"/>
          <w:sz w:val="21"/>
          <w:szCs w:val="21"/>
        </w:rPr>
        <w:t>H.1</w:t>
      </w:r>
      <w:r>
        <w:rPr>
          <w:rFonts w:ascii="宋体" w:hAnsi="宋体" w:eastAsia="宋体" w:cs="宋体"/>
          <w:spacing w:val="-1"/>
          <w:sz w:val="21"/>
          <w:szCs w:val="21"/>
        </w:rPr>
        <w:t>。</w:t>
      </w:r>
    </w:p>
    <w:p w14:paraId="7AD0EABE">
      <w:pPr>
        <w:spacing w:before="308" w:line="223" w:lineRule="auto"/>
        <w:outlineLvl w:val="0"/>
        <w:rPr>
          <w:rFonts w:ascii="黑体" w:hAnsi="黑体" w:eastAsia="黑体" w:cs="黑体"/>
          <w:sz w:val="21"/>
          <w:szCs w:val="21"/>
        </w:rPr>
      </w:pPr>
      <w:bookmarkStart w:id="33" w:name="bookmark43"/>
      <w:bookmarkEnd w:id="33"/>
      <w:r>
        <w:rPr>
          <w:rFonts w:ascii="Calibri" w:hAnsi="Calibri" w:eastAsia="Calibri" w:cs="Calibri"/>
          <w:spacing w:val="-3"/>
          <w:sz w:val="21"/>
          <w:szCs w:val="21"/>
        </w:rPr>
        <w:t>8</w:t>
      </w:r>
      <w:r>
        <w:rPr>
          <w:rFonts w:ascii="Calibri" w:hAnsi="Calibri" w:eastAsia="Calibri" w:cs="Calibri"/>
          <w:spacing w:val="6"/>
          <w:sz w:val="21"/>
          <w:szCs w:val="21"/>
        </w:rPr>
        <w:t xml:space="preserve">    </w:t>
      </w:r>
      <w:r>
        <w:rPr>
          <w:rFonts w:ascii="黑体" w:hAnsi="黑体" w:eastAsia="黑体" w:cs="黑体"/>
          <w:spacing w:val="-3"/>
          <w:sz w:val="21"/>
          <w:szCs w:val="21"/>
        </w:rPr>
        <w:t>评估结论</w:t>
      </w:r>
    </w:p>
    <w:p w14:paraId="388D410E">
      <w:pPr>
        <w:pStyle w:val="2"/>
        <w:spacing w:line="395" w:lineRule="auto"/>
      </w:pPr>
    </w:p>
    <w:p w14:paraId="0CF4AD89">
      <w:pPr>
        <w:spacing w:before="69" w:line="361" w:lineRule="auto"/>
        <w:ind w:left="2" w:firstLine="419"/>
        <w:rPr>
          <w:rFonts w:ascii="宋体" w:hAnsi="宋体" w:eastAsia="宋体" w:cs="宋体"/>
          <w:sz w:val="21"/>
          <w:szCs w:val="21"/>
        </w:rPr>
      </w:pPr>
      <w:r>
        <w:rPr>
          <w:rFonts w:ascii="宋体" w:hAnsi="宋体" w:eastAsia="宋体" w:cs="宋体"/>
          <w:spacing w:val="2"/>
          <w:sz w:val="21"/>
          <w:szCs w:val="21"/>
        </w:rPr>
        <w:t>依据躯体健康、心理健康、社会健康、认知能力、自理能力和运动能力得</w:t>
      </w:r>
      <w:r>
        <w:rPr>
          <w:rFonts w:ascii="宋体" w:hAnsi="宋体" w:eastAsia="宋体" w:cs="宋体"/>
          <w:spacing w:val="1"/>
          <w:sz w:val="21"/>
          <w:szCs w:val="21"/>
        </w:rPr>
        <w:t>分情况综合得出卧床老年人</w:t>
      </w:r>
      <w:r>
        <w:rPr>
          <w:rFonts w:ascii="宋体" w:hAnsi="宋体" w:eastAsia="宋体" w:cs="宋体"/>
          <w:spacing w:val="-7"/>
          <w:sz w:val="21"/>
          <w:szCs w:val="21"/>
        </w:rPr>
        <w:t>综合能力。</w:t>
      </w:r>
    </w:p>
    <w:p w14:paraId="7DF2B488">
      <w:pPr>
        <w:spacing w:line="361" w:lineRule="auto"/>
        <w:rPr>
          <w:rFonts w:ascii="宋体" w:hAnsi="宋体" w:eastAsia="宋体" w:cs="宋体"/>
          <w:sz w:val="21"/>
          <w:szCs w:val="21"/>
        </w:rPr>
        <w:sectPr>
          <w:footerReference r:id="rId10" w:type="default"/>
          <w:pgSz w:w="11905" w:h="16839"/>
          <w:pgMar w:top="1427" w:right="1076" w:bottom="1157" w:left="1088" w:header="0" w:footer="993" w:gutter="0"/>
          <w:cols w:space="720" w:num="1"/>
        </w:sectPr>
      </w:pPr>
    </w:p>
    <w:p w14:paraId="330F0489">
      <w:pPr>
        <w:spacing w:before="278" w:line="223" w:lineRule="auto"/>
        <w:ind w:left="557"/>
        <w:outlineLvl w:val="0"/>
        <w:rPr>
          <w:rFonts w:ascii="黑体" w:hAnsi="黑体" w:eastAsia="黑体" w:cs="黑体"/>
          <w:sz w:val="21"/>
          <w:szCs w:val="21"/>
        </w:rPr>
      </w:pPr>
      <w:bookmarkStart w:id="34" w:name="bookmark29"/>
      <w:bookmarkEnd w:id="34"/>
      <w:r>
        <w:rPr>
          <w:rFonts w:ascii="黑体" w:hAnsi="黑体" w:eastAsia="黑体" w:cs="黑体"/>
          <w:spacing w:val="-1"/>
          <w:sz w:val="21"/>
          <w:szCs w:val="21"/>
        </w:rPr>
        <w:t>附录</w:t>
      </w:r>
      <w:r>
        <w:rPr>
          <w:rFonts w:ascii="黑体" w:hAnsi="黑体" w:eastAsia="黑体" w:cs="黑体"/>
          <w:spacing w:val="-49"/>
          <w:sz w:val="21"/>
          <w:szCs w:val="21"/>
        </w:rPr>
        <w:t xml:space="preserve"> </w:t>
      </w:r>
      <w:r>
        <w:rPr>
          <w:rFonts w:ascii="Calibri" w:hAnsi="Calibri" w:eastAsia="Calibri" w:cs="Calibri"/>
          <w:spacing w:val="-1"/>
          <w:sz w:val="21"/>
          <w:szCs w:val="21"/>
        </w:rPr>
        <w:t>A</w:t>
      </w:r>
      <w:r>
        <w:rPr>
          <w:rFonts w:ascii="黑体" w:hAnsi="黑体" w:eastAsia="黑体" w:cs="黑体"/>
          <w:spacing w:val="-1"/>
          <w:sz w:val="21"/>
          <w:szCs w:val="21"/>
        </w:rPr>
        <w:t>（规范性） 卧床老年人综合能力评估报告</w:t>
      </w:r>
    </w:p>
    <w:p w14:paraId="349B2E8E">
      <w:pPr>
        <w:pStyle w:val="2"/>
        <w:spacing w:line="324" w:lineRule="auto"/>
      </w:pPr>
    </w:p>
    <w:p w14:paraId="4539E8E6">
      <w:pPr>
        <w:spacing w:before="68" w:line="219" w:lineRule="auto"/>
        <w:ind w:left="982"/>
        <w:rPr>
          <w:rFonts w:ascii="宋体" w:hAnsi="宋体" w:eastAsia="宋体" w:cs="宋体"/>
          <w:sz w:val="21"/>
          <w:szCs w:val="21"/>
        </w:rPr>
      </w:pPr>
      <w:r>
        <w:rPr>
          <w:rFonts w:ascii="宋体" w:hAnsi="宋体" w:eastAsia="宋体" w:cs="宋体"/>
          <w:spacing w:val="-2"/>
          <w:sz w:val="21"/>
          <w:szCs w:val="21"/>
        </w:rPr>
        <w:t>附录</w:t>
      </w:r>
      <w:r>
        <w:rPr>
          <w:rFonts w:ascii="宋体" w:hAnsi="宋体" w:eastAsia="宋体" w:cs="宋体"/>
          <w:spacing w:val="-34"/>
          <w:sz w:val="21"/>
          <w:szCs w:val="21"/>
        </w:rPr>
        <w:t xml:space="preserve"> </w:t>
      </w:r>
      <w:r>
        <w:rPr>
          <w:rFonts w:ascii="Times New Roman" w:hAnsi="Times New Roman" w:eastAsia="Times New Roman" w:cs="Times New Roman"/>
          <w:spacing w:val="-2"/>
          <w:sz w:val="21"/>
          <w:szCs w:val="21"/>
        </w:rPr>
        <w:t xml:space="preserve">A </w:t>
      </w:r>
      <w:r>
        <w:rPr>
          <w:rFonts w:ascii="宋体" w:hAnsi="宋体" w:eastAsia="宋体" w:cs="宋体"/>
          <w:spacing w:val="-2"/>
          <w:sz w:val="21"/>
          <w:szCs w:val="21"/>
        </w:rPr>
        <w:t>给出了卧床老年人综合能力评估报告单：</w:t>
      </w:r>
    </w:p>
    <w:p w14:paraId="4EAE86C3">
      <w:pPr>
        <w:spacing w:before="158" w:line="219" w:lineRule="auto"/>
        <w:ind w:left="977"/>
        <w:rPr>
          <w:rFonts w:ascii="宋体" w:hAnsi="宋体" w:eastAsia="宋体" w:cs="宋体"/>
          <w:sz w:val="21"/>
          <w:szCs w:val="21"/>
        </w:rPr>
      </w:pPr>
      <w:r>
        <w:rPr>
          <w:rFonts w:ascii="宋体" w:hAnsi="宋体" w:eastAsia="宋体" w:cs="宋体"/>
          <w:spacing w:val="-1"/>
          <w:sz w:val="21"/>
          <w:szCs w:val="21"/>
        </w:rPr>
        <w:t>卧床老年人综合能力评估报告单见表</w:t>
      </w:r>
      <w:r>
        <w:rPr>
          <w:rFonts w:ascii="宋体" w:hAnsi="宋体" w:eastAsia="宋体" w:cs="宋体"/>
          <w:spacing w:val="-53"/>
          <w:sz w:val="21"/>
          <w:szCs w:val="21"/>
        </w:rPr>
        <w:t xml:space="preserve"> </w:t>
      </w:r>
      <w:r>
        <w:rPr>
          <w:rFonts w:ascii="Times New Roman" w:hAnsi="Times New Roman" w:eastAsia="Times New Roman" w:cs="Times New Roman"/>
          <w:spacing w:val="-1"/>
          <w:sz w:val="21"/>
          <w:szCs w:val="21"/>
        </w:rPr>
        <w:t>A.1</w:t>
      </w:r>
      <w:r>
        <w:rPr>
          <w:rFonts w:ascii="宋体" w:hAnsi="宋体" w:eastAsia="宋体" w:cs="宋体"/>
          <w:spacing w:val="-1"/>
          <w:sz w:val="21"/>
          <w:szCs w:val="21"/>
        </w:rPr>
        <w:t>。</w:t>
      </w:r>
    </w:p>
    <w:p w14:paraId="77E1B11B">
      <w:pPr>
        <w:spacing w:before="158" w:line="223" w:lineRule="auto"/>
        <w:ind w:left="2920"/>
        <w:rPr>
          <w:rFonts w:ascii="黑体" w:hAnsi="黑体" w:eastAsia="黑体" w:cs="黑体"/>
          <w:sz w:val="21"/>
          <w:szCs w:val="21"/>
        </w:rPr>
      </w:pPr>
      <w:r>
        <w:rPr>
          <w:rFonts w:ascii="黑体" w:hAnsi="黑体" w:eastAsia="黑体" w:cs="黑体"/>
          <w:spacing w:val="-1"/>
          <w:sz w:val="21"/>
          <w:szCs w:val="21"/>
        </w:rPr>
        <w:t>表A.1 卧床老年人综合能力评估报告单</w:t>
      </w:r>
    </w:p>
    <w:p w14:paraId="04737F34">
      <w:pPr>
        <w:spacing w:line="125" w:lineRule="exact"/>
      </w:pPr>
    </w:p>
    <w:tbl>
      <w:tblPr>
        <w:tblStyle w:val="5"/>
        <w:tblW w:w="91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3"/>
        <w:gridCol w:w="2835"/>
        <w:gridCol w:w="1132"/>
        <w:gridCol w:w="4083"/>
      </w:tblGrid>
      <w:tr w14:paraId="446E5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1103" w:type="dxa"/>
            <w:vAlign w:val="top"/>
          </w:tcPr>
          <w:p w14:paraId="4A2F903C">
            <w:pPr>
              <w:spacing w:before="96" w:line="222" w:lineRule="auto"/>
              <w:ind w:left="139"/>
              <w:rPr>
                <w:rFonts w:ascii="黑体" w:hAnsi="黑体" w:eastAsia="黑体" w:cs="黑体"/>
                <w:sz w:val="21"/>
                <w:szCs w:val="21"/>
              </w:rPr>
            </w:pPr>
            <w:r>
              <w:rPr>
                <w:rFonts w:ascii="黑体" w:hAnsi="黑体" w:eastAsia="黑体" w:cs="黑体"/>
                <w:spacing w:val="-2"/>
                <w:sz w:val="21"/>
                <w:szCs w:val="21"/>
              </w:rPr>
              <w:t>评估编号</w:t>
            </w:r>
          </w:p>
        </w:tc>
        <w:tc>
          <w:tcPr>
            <w:tcW w:w="2835" w:type="dxa"/>
            <w:vAlign w:val="top"/>
          </w:tcPr>
          <w:p w14:paraId="264B39E1">
            <w:pPr>
              <w:rPr>
                <w:rFonts w:ascii="Arial"/>
                <w:sz w:val="21"/>
              </w:rPr>
            </w:pPr>
          </w:p>
        </w:tc>
        <w:tc>
          <w:tcPr>
            <w:tcW w:w="1132" w:type="dxa"/>
            <w:vAlign w:val="top"/>
          </w:tcPr>
          <w:p w14:paraId="38D5722A">
            <w:pPr>
              <w:spacing w:before="96" w:line="223" w:lineRule="auto"/>
              <w:ind w:left="154"/>
              <w:rPr>
                <w:rFonts w:ascii="黑体" w:hAnsi="黑体" w:eastAsia="黑体" w:cs="黑体"/>
                <w:sz w:val="21"/>
                <w:szCs w:val="21"/>
              </w:rPr>
            </w:pPr>
            <w:r>
              <w:rPr>
                <w:rFonts w:ascii="黑体" w:hAnsi="黑体" w:eastAsia="黑体" w:cs="黑体"/>
                <w:spacing w:val="-2"/>
                <w:sz w:val="21"/>
                <w:szCs w:val="21"/>
              </w:rPr>
              <w:t>评估日期</w:t>
            </w:r>
          </w:p>
        </w:tc>
        <w:tc>
          <w:tcPr>
            <w:tcW w:w="4083" w:type="dxa"/>
            <w:vAlign w:val="top"/>
          </w:tcPr>
          <w:p w14:paraId="3C666629">
            <w:pPr>
              <w:rPr>
                <w:rFonts w:ascii="Arial"/>
                <w:sz w:val="21"/>
              </w:rPr>
            </w:pPr>
          </w:p>
        </w:tc>
      </w:tr>
      <w:tr w14:paraId="7FEC9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03" w:type="dxa"/>
            <w:vAlign w:val="top"/>
          </w:tcPr>
          <w:p w14:paraId="152276F8">
            <w:pPr>
              <w:spacing w:before="28" w:line="223" w:lineRule="auto"/>
              <w:ind w:left="139"/>
              <w:rPr>
                <w:rFonts w:ascii="黑体" w:hAnsi="黑体" w:eastAsia="黑体" w:cs="黑体"/>
                <w:sz w:val="21"/>
                <w:szCs w:val="21"/>
              </w:rPr>
            </w:pPr>
            <w:r>
              <w:rPr>
                <w:rFonts w:ascii="黑体" w:hAnsi="黑体" w:eastAsia="黑体" w:cs="黑体"/>
                <w:spacing w:val="-2"/>
                <w:sz w:val="21"/>
                <w:szCs w:val="21"/>
              </w:rPr>
              <w:t>评估原因</w:t>
            </w:r>
          </w:p>
        </w:tc>
        <w:tc>
          <w:tcPr>
            <w:tcW w:w="8050" w:type="dxa"/>
            <w:gridSpan w:val="3"/>
            <w:vAlign w:val="top"/>
          </w:tcPr>
          <w:p w14:paraId="22318B39">
            <w:pPr>
              <w:pStyle w:val="6"/>
              <w:spacing w:before="29" w:line="219" w:lineRule="auto"/>
              <w:ind w:left="136"/>
            </w:pPr>
            <w:r>
              <w:rPr>
                <w:spacing w:val="-2"/>
              </w:rPr>
              <w:t>□首次评估  □常规评估  □即时评估</w:t>
            </w:r>
            <w:r>
              <w:rPr>
                <w:spacing w:val="14"/>
              </w:rPr>
              <w:t xml:space="preserve">  </w:t>
            </w:r>
            <w:r>
              <w:rPr>
                <w:spacing w:val="-2"/>
              </w:rPr>
              <w:t>□因对评估</w:t>
            </w:r>
            <w:r>
              <w:rPr>
                <w:spacing w:val="-3"/>
              </w:rPr>
              <w:t>结果有疑问进行的复评</w:t>
            </w:r>
            <w:r>
              <w:rPr>
                <w:spacing w:val="14"/>
              </w:rPr>
              <w:t xml:space="preserve">  </w:t>
            </w:r>
            <w:r>
              <w:rPr>
                <w:spacing w:val="-3"/>
              </w:rPr>
              <w:t>□其他</w:t>
            </w:r>
          </w:p>
        </w:tc>
      </w:tr>
      <w:tr w14:paraId="33229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103" w:type="dxa"/>
            <w:vAlign w:val="top"/>
          </w:tcPr>
          <w:p w14:paraId="01ECCC99">
            <w:pPr>
              <w:spacing w:before="29" w:line="224" w:lineRule="auto"/>
              <w:ind w:left="349"/>
              <w:rPr>
                <w:rFonts w:ascii="黑体" w:hAnsi="黑体" w:eastAsia="黑体" w:cs="黑体"/>
                <w:sz w:val="21"/>
                <w:szCs w:val="21"/>
              </w:rPr>
            </w:pPr>
            <w:r>
              <w:rPr>
                <w:rFonts w:ascii="黑体" w:hAnsi="黑体" w:eastAsia="黑体" w:cs="黑体"/>
                <w:spacing w:val="-2"/>
                <w:sz w:val="21"/>
                <w:szCs w:val="21"/>
              </w:rPr>
              <w:t>姓名</w:t>
            </w:r>
          </w:p>
        </w:tc>
        <w:tc>
          <w:tcPr>
            <w:tcW w:w="2835" w:type="dxa"/>
            <w:vAlign w:val="top"/>
          </w:tcPr>
          <w:p w14:paraId="782795A5">
            <w:pPr>
              <w:rPr>
                <w:rFonts w:ascii="Arial"/>
                <w:sz w:val="21"/>
              </w:rPr>
            </w:pPr>
          </w:p>
        </w:tc>
        <w:tc>
          <w:tcPr>
            <w:tcW w:w="1132" w:type="dxa"/>
            <w:vAlign w:val="top"/>
          </w:tcPr>
          <w:p w14:paraId="4285F2B7">
            <w:pPr>
              <w:spacing w:before="29" w:line="223" w:lineRule="auto"/>
              <w:ind w:left="365"/>
              <w:rPr>
                <w:rFonts w:ascii="黑体" w:hAnsi="黑体" w:eastAsia="黑体" w:cs="黑体"/>
                <w:sz w:val="21"/>
                <w:szCs w:val="21"/>
              </w:rPr>
            </w:pPr>
            <w:r>
              <w:rPr>
                <w:rFonts w:ascii="黑体" w:hAnsi="黑体" w:eastAsia="黑体" w:cs="黑体"/>
                <w:spacing w:val="-2"/>
                <w:sz w:val="21"/>
                <w:szCs w:val="21"/>
              </w:rPr>
              <w:t>性别</w:t>
            </w:r>
          </w:p>
        </w:tc>
        <w:tc>
          <w:tcPr>
            <w:tcW w:w="4083" w:type="dxa"/>
            <w:vAlign w:val="top"/>
          </w:tcPr>
          <w:p w14:paraId="5C16B752">
            <w:pPr>
              <w:pStyle w:val="6"/>
              <w:spacing w:before="29" w:line="221" w:lineRule="auto"/>
              <w:ind w:left="138"/>
            </w:pPr>
            <w:r>
              <w:rPr>
                <w:spacing w:val="-11"/>
              </w:rPr>
              <w:t>□男</w:t>
            </w:r>
            <w:r>
              <w:rPr>
                <w:spacing w:val="14"/>
              </w:rPr>
              <w:t xml:space="preserve">  </w:t>
            </w:r>
            <w:r>
              <w:rPr>
                <w:spacing w:val="-11"/>
              </w:rPr>
              <w:t>□女</w:t>
            </w:r>
          </w:p>
        </w:tc>
      </w:tr>
      <w:tr w14:paraId="25E8A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103" w:type="dxa"/>
            <w:vAlign w:val="top"/>
          </w:tcPr>
          <w:p w14:paraId="2B0F3044">
            <w:pPr>
              <w:spacing w:before="97" w:line="223" w:lineRule="auto"/>
              <w:ind w:left="142"/>
              <w:rPr>
                <w:rFonts w:ascii="黑体" w:hAnsi="黑体" w:eastAsia="黑体" w:cs="黑体"/>
                <w:sz w:val="21"/>
                <w:szCs w:val="21"/>
              </w:rPr>
            </w:pPr>
            <w:r>
              <w:rPr>
                <w:rFonts w:ascii="黑体" w:hAnsi="黑体" w:eastAsia="黑体" w:cs="黑体"/>
                <w:spacing w:val="-2"/>
                <w:sz w:val="21"/>
                <w:szCs w:val="21"/>
              </w:rPr>
              <w:t>文化程度</w:t>
            </w:r>
          </w:p>
        </w:tc>
        <w:tc>
          <w:tcPr>
            <w:tcW w:w="8050" w:type="dxa"/>
            <w:gridSpan w:val="3"/>
            <w:vAlign w:val="top"/>
          </w:tcPr>
          <w:p w14:paraId="0A128B7B">
            <w:pPr>
              <w:pStyle w:val="6"/>
              <w:spacing w:before="97" w:line="220" w:lineRule="auto"/>
              <w:ind w:left="136"/>
            </w:pPr>
            <w:r>
              <w:rPr>
                <w:spacing w:val="-6"/>
              </w:rPr>
              <w:t>□文盲</w:t>
            </w:r>
            <w:r>
              <w:rPr>
                <w:spacing w:val="30"/>
              </w:rPr>
              <w:t xml:space="preserve"> </w:t>
            </w:r>
            <w:r>
              <w:rPr>
                <w:spacing w:val="-6"/>
              </w:rPr>
              <w:t>□小学</w:t>
            </w:r>
            <w:r>
              <w:rPr>
                <w:spacing w:val="28"/>
              </w:rPr>
              <w:t xml:space="preserve"> </w:t>
            </w:r>
            <w:r>
              <w:rPr>
                <w:spacing w:val="-6"/>
              </w:rPr>
              <w:t>□初中</w:t>
            </w:r>
            <w:r>
              <w:rPr>
                <w:spacing w:val="29"/>
              </w:rPr>
              <w:t xml:space="preserve"> </w:t>
            </w:r>
            <w:r>
              <w:rPr>
                <w:spacing w:val="-6"/>
              </w:rPr>
              <w:t>□高中/技校/中专</w:t>
            </w:r>
            <w:r>
              <w:rPr>
                <w:spacing w:val="28"/>
              </w:rPr>
              <w:t xml:space="preserve"> </w:t>
            </w:r>
            <w:r>
              <w:rPr>
                <w:spacing w:val="-6"/>
              </w:rPr>
              <w:t>□大学专科及以上</w:t>
            </w:r>
            <w:r>
              <w:rPr>
                <w:spacing w:val="29"/>
              </w:rPr>
              <w:t xml:space="preserve"> </w:t>
            </w:r>
            <w:r>
              <w:rPr>
                <w:spacing w:val="-6"/>
              </w:rPr>
              <w:t>□不详</w:t>
            </w:r>
          </w:p>
        </w:tc>
      </w:tr>
      <w:tr w14:paraId="2976C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103" w:type="dxa"/>
            <w:vAlign w:val="top"/>
          </w:tcPr>
          <w:p w14:paraId="4E85698E">
            <w:pPr>
              <w:spacing w:before="68" w:line="224" w:lineRule="auto"/>
              <w:ind w:left="153"/>
              <w:rPr>
                <w:rFonts w:ascii="黑体" w:hAnsi="黑体" w:eastAsia="黑体" w:cs="黑体"/>
                <w:sz w:val="21"/>
                <w:szCs w:val="21"/>
              </w:rPr>
            </w:pPr>
            <w:r>
              <w:rPr>
                <w:rFonts w:ascii="黑体" w:hAnsi="黑体" w:eastAsia="黑体" w:cs="黑体"/>
                <w:spacing w:val="-4"/>
                <w:sz w:val="21"/>
                <w:szCs w:val="21"/>
              </w:rPr>
              <w:t>出生日期</w:t>
            </w:r>
          </w:p>
        </w:tc>
        <w:tc>
          <w:tcPr>
            <w:tcW w:w="2835" w:type="dxa"/>
            <w:vAlign w:val="top"/>
          </w:tcPr>
          <w:p w14:paraId="582DF290">
            <w:pPr>
              <w:pStyle w:val="6"/>
              <w:spacing w:before="68" w:line="221" w:lineRule="auto"/>
              <w:ind w:left="115"/>
            </w:pPr>
            <w:r>
              <w:rPr>
                <w:spacing w:val="-7"/>
              </w:rPr>
              <w:t>年</w:t>
            </w:r>
            <w:r>
              <w:rPr>
                <w:spacing w:val="4"/>
              </w:rPr>
              <w:t xml:space="preserve">   </w:t>
            </w:r>
            <w:r>
              <w:rPr>
                <w:spacing w:val="-7"/>
              </w:rPr>
              <w:t>月</w:t>
            </w:r>
            <w:r>
              <w:rPr>
                <w:spacing w:val="14"/>
              </w:rPr>
              <w:t xml:space="preserve">   </w:t>
            </w:r>
            <w:r>
              <w:rPr>
                <w:spacing w:val="-7"/>
              </w:rPr>
              <w:t>日</w:t>
            </w:r>
          </w:p>
        </w:tc>
        <w:tc>
          <w:tcPr>
            <w:tcW w:w="1132" w:type="dxa"/>
            <w:vAlign w:val="top"/>
          </w:tcPr>
          <w:p w14:paraId="3CACE523">
            <w:pPr>
              <w:spacing w:before="69" w:line="224" w:lineRule="auto"/>
              <w:ind w:left="363"/>
              <w:rPr>
                <w:rFonts w:ascii="黑体" w:hAnsi="黑体" w:eastAsia="黑体" w:cs="黑体"/>
                <w:sz w:val="21"/>
                <w:szCs w:val="21"/>
              </w:rPr>
            </w:pPr>
            <w:r>
              <w:rPr>
                <w:rFonts w:ascii="黑体" w:hAnsi="黑体" w:eastAsia="黑体" w:cs="黑体"/>
                <w:spacing w:val="-2"/>
                <w:sz w:val="21"/>
                <w:szCs w:val="21"/>
              </w:rPr>
              <w:t>婚姻</w:t>
            </w:r>
          </w:p>
        </w:tc>
        <w:tc>
          <w:tcPr>
            <w:tcW w:w="4083" w:type="dxa"/>
            <w:vAlign w:val="top"/>
          </w:tcPr>
          <w:p w14:paraId="096AC589">
            <w:pPr>
              <w:pStyle w:val="6"/>
              <w:spacing w:before="68" w:line="220" w:lineRule="auto"/>
              <w:ind w:left="181"/>
            </w:pPr>
            <w:r>
              <w:rPr>
                <w:spacing w:val="-9"/>
              </w:rPr>
              <w:t>□未婚</w:t>
            </w:r>
            <w:r>
              <w:rPr>
                <w:spacing w:val="28"/>
              </w:rPr>
              <w:t xml:space="preserve"> </w:t>
            </w:r>
            <w:r>
              <w:rPr>
                <w:spacing w:val="-9"/>
              </w:rPr>
              <w:t>□已婚</w:t>
            </w:r>
            <w:r>
              <w:rPr>
                <w:spacing w:val="29"/>
              </w:rPr>
              <w:t xml:space="preserve"> </w:t>
            </w:r>
            <w:r>
              <w:rPr>
                <w:spacing w:val="-9"/>
              </w:rPr>
              <w:t>□丧偶</w:t>
            </w:r>
            <w:r>
              <w:rPr>
                <w:spacing w:val="28"/>
              </w:rPr>
              <w:t xml:space="preserve"> </w:t>
            </w:r>
            <w:r>
              <w:rPr>
                <w:spacing w:val="-9"/>
              </w:rPr>
              <w:t>□离婚</w:t>
            </w:r>
            <w:r>
              <w:rPr>
                <w:spacing w:val="29"/>
              </w:rPr>
              <w:t xml:space="preserve"> </w:t>
            </w:r>
            <w:r>
              <w:rPr>
                <w:spacing w:val="-9"/>
              </w:rPr>
              <w:t>□未说明</w:t>
            </w:r>
          </w:p>
        </w:tc>
      </w:tr>
      <w:tr w14:paraId="2C4E6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1" w:hRule="atLeast"/>
        </w:trPr>
        <w:tc>
          <w:tcPr>
            <w:tcW w:w="1103" w:type="dxa"/>
            <w:vAlign w:val="top"/>
          </w:tcPr>
          <w:p w14:paraId="1BD1A010">
            <w:pPr>
              <w:spacing w:line="334" w:lineRule="auto"/>
              <w:rPr>
                <w:rFonts w:ascii="Arial"/>
                <w:sz w:val="21"/>
              </w:rPr>
            </w:pPr>
          </w:p>
          <w:p w14:paraId="4892BC0F">
            <w:pPr>
              <w:spacing w:line="334" w:lineRule="auto"/>
              <w:rPr>
                <w:rFonts w:ascii="Arial"/>
                <w:sz w:val="21"/>
              </w:rPr>
            </w:pPr>
          </w:p>
          <w:p w14:paraId="2F08FA06">
            <w:pPr>
              <w:spacing w:before="68" w:line="222" w:lineRule="auto"/>
              <w:ind w:left="138"/>
              <w:rPr>
                <w:rFonts w:ascii="黑体" w:hAnsi="黑体" w:eastAsia="黑体" w:cs="黑体"/>
                <w:sz w:val="21"/>
                <w:szCs w:val="21"/>
              </w:rPr>
            </w:pPr>
            <w:r>
              <w:rPr>
                <w:rFonts w:ascii="黑体" w:hAnsi="黑体" w:eastAsia="黑体" w:cs="黑体"/>
                <w:spacing w:val="-2"/>
                <w:sz w:val="21"/>
                <w:szCs w:val="21"/>
              </w:rPr>
              <w:t>躯体健康</w:t>
            </w:r>
          </w:p>
        </w:tc>
        <w:tc>
          <w:tcPr>
            <w:tcW w:w="8050" w:type="dxa"/>
            <w:gridSpan w:val="3"/>
            <w:vAlign w:val="top"/>
          </w:tcPr>
          <w:p w14:paraId="234EC1A6">
            <w:pPr>
              <w:pStyle w:val="6"/>
              <w:spacing w:before="83" w:line="218" w:lineRule="auto"/>
              <w:ind w:left="113"/>
            </w:pPr>
            <w:r>
              <w:rPr>
                <w:spacing w:val="-2"/>
              </w:rPr>
              <w:t>①生命体征</w:t>
            </w:r>
          </w:p>
          <w:p w14:paraId="03929EBD">
            <w:pPr>
              <w:pStyle w:val="6"/>
              <w:spacing w:before="25" w:line="182" w:lineRule="auto"/>
              <w:ind w:left="124"/>
            </w:pPr>
            <w:r>
              <w:rPr>
                <w:rFonts w:ascii="微软雅黑" w:hAnsi="微软雅黑" w:eastAsia="微软雅黑" w:cs="微软雅黑"/>
                <w:spacing w:val="9"/>
              </w:rPr>
              <w:t>□</w:t>
            </w:r>
            <w:r>
              <w:rPr>
                <w:spacing w:val="9"/>
              </w:rPr>
              <w:t>平稳</w:t>
            </w:r>
            <w:r>
              <w:rPr>
                <w:spacing w:val="3"/>
              </w:rPr>
              <w:t xml:space="preserve">     </w:t>
            </w:r>
            <w:r>
              <w:rPr>
                <w:rFonts w:ascii="微软雅黑" w:hAnsi="微软雅黑" w:eastAsia="微软雅黑" w:cs="微软雅黑"/>
                <w:spacing w:val="9"/>
              </w:rPr>
              <w:t>□</w:t>
            </w:r>
            <w:r>
              <w:rPr>
                <w:spacing w:val="9"/>
              </w:rPr>
              <w:t>不平稳</w:t>
            </w:r>
          </w:p>
          <w:p w14:paraId="2D88EE30">
            <w:pPr>
              <w:pStyle w:val="6"/>
              <w:spacing w:line="218" w:lineRule="auto"/>
              <w:ind w:left="112"/>
            </w:pPr>
            <w:r>
              <w:rPr>
                <w:spacing w:val="-2"/>
              </w:rPr>
              <w:t>②意识状态</w:t>
            </w:r>
          </w:p>
          <w:p w14:paraId="12CBE889">
            <w:pPr>
              <w:pStyle w:val="6"/>
              <w:spacing w:before="25" w:line="179" w:lineRule="auto"/>
              <w:ind w:left="124"/>
            </w:pPr>
            <w:r>
              <w:rPr>
                <w:rFonts w:ascii="微软雅黑" w:hAnsi="微软雅黑" w:eastAsia="微软雅黑" w:cs="微软雅黑"/>
                <w:spacing w:val="8"/>
              </w:rPr>
              <w:t>□</w:t>
            </w:r>
            <w:r>
              <w:rPr>
                <w:spacing w:val="8"/>
              </w:rPr>
              <w:t>清醒</w:t>
            </w:r>
            <w:r>
              <w:rPr>
                <w:spacing w:val="4"/>
              </w:rPr>
              <w:t xml:space="preserve">     </w:t>
            </w:r>
            <w:r>
              <w:rPr>
                <w:rFonts w:ascii="微软雅黑" w:hAnsi="微软雅黑" w:eastAsia="微软雅黑" w:cs="微软雅黑"/>
                <w:spacing w:val="8"/>
              </w:rPr>
              <w:t>□</w:t>
            </w:r>
            <w:r>
              <w:rPr>
                <w:spacing w:val="8"/>
              </w:rPr>
              <w:t>嗜睡</w:t>
            </w:r>
            <w:r>
              <w:rPr>
                <w:spacing w:val="3"/>
              </w:rPr>
              <w:t xml:space="preserve">     </w:t>
            </w:r>
            <w:r>
              <w:rPr>
                <w:rFonts w:ascii="微软雅黑" w:hAnsi="微软雅黑" w:eastAsia="微软雅黑" w:cs="微软雅黑"/>
                <w:spacing w:val="8"/>
              </w:rPr>
              <w:t>□</w:t>
            </w:r>
            <w:r>
              <w:rPr>
                <w:spacing w:val="8"/>
              </w:rPr>
              <w:t>昏睡/昏迷</w:t>
            </w:r>
          </w:p>
          <w:p w14:paraId="22F957C9">
            <w:pPr>
              <w:pStyle w:val="6"/>
              <w:spacing w:line="218" w:lineRule="auto"/>
              <w:ind w:left="112"/>
            </w:pPr>
            <w:r>
              <w:rPr>
                <w:spacing w:val="-2"/>
              </w:rPr>
              <w:t>③心功能</w:t>
            </w:r>
          </w:p>
          <w:p w14:paraId="536991EB">
            <w:pPr>
              <w:pStyle w:val="6"/>
              <w:spacing w:before="25" w:line="196" w:lineRule="auto"/>
              <w:ind w:left="124"/>
            </w:pPr>
            <w:r>
              <w:rPr>
                <w:rFonts w:ascii="微软雅黑" w:hAnsi="微软雅黑" w:eastAsia="微软雅黑" w:cs="微软雅黑"/>
                <w:spacing w:val="11"/>
              </w:rPr>
              <w:t>□</w:t>
            </w:r>
            <w:r>
              <w:rPr>
                <w:spacing w:val="11"/>
              </w:rPr>
              <w:t>一级</w:t>
            </w:r>
            <w:r>
              <w:rPr>
                <w:spacing w:val="3"/>
              </w:rPr>
              <w:t xml:space="preserve">     </w:t>
            </w:r>
            <w:r>
              <w:rPr>
                <w:rFonts w:ascii="微软雅黑" w:hAnsi="微软雅黑" w:eastAsia="微软雅黑" w:cs="微软雅黑"/>
                <w:spacing w:val="11"/>
              </w:rPr>
              <w:t>□</w:t>
            </w:r>
            <w:r>
              <w:rPr>
                <w:spacing w:val="11"/>
              </w:rPr>
              <w:t>二级</w:t>
            </w:r>
            <w:r>
              <w:rPr>
                <w:spacing w:val="3"/>
              </w:rPr>
              <w:t xml:space="preserve">     </w:t>
            </w:r>
            <w:r>
              <w:rPr>
                <w:rFonts w:ascii="微软雅黑" w:hAnsi="微软雅黑" w:eastAsia="微软雅黑" w:cs="微软雅黑"/>
                <w:spacing w:val="11"/>
              </w:rPr>
              <w:t>□</w:t>
            </w:r>
            <w:r>
              <w:rPr>
                <w:spacing w:val="11"/>
              </w:rPr>
              <w:t>三级</w:t>
            </w:r>
            <w:r>
              <w:rPr>
                <w:spacing w:val="4"/>
              </w:rPr>
              <w:t xml:space="preserve">     </w:t>
            </w:r>
            <w:r>
              <w:rPr>
                <w:rFonts w:ascii="微软雅黑" w:hAnsi="微软雅黑" w:eastAsia="微软雅黑" w:cs="微软雅黑"/>
                <w:spacing w:val="11"/>
              </w:rPr>
              <w:t>□</w:t>
            </w:r>
            <w:r>
              <w:rPr>
                <w:spacing w:val="11"/>
              </w:rPr>
              <w:t>四级</w:t>
            </w:r>
          </w:p>
        </w:tc>
      </w:tr>
      <w:tr w14:paraId="731DB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1103" w:type="dxa"/>
            <w:vAlign w:val="top"/>
          </w:tcPr>
          <w:p w14:paraId="31882B86">
            <w:pPr>
              <w:spacing w:line="339" w:lineRule="auto"/>
              <w:rPr>
                <w:rFonts w:ascii="Arial"/>
                <w:sz w:val="21"/>
              </w:rPr>
            </w:pPr>
          </w:p>
          <w:p w14:paraId="0C2AA0EC">
            <w:pPr>
              <w:spacing w:before="69" w:line="225" w:lineRule="auto"/>
              <w:ind w:left="142"/>
              <w:rPr>
                <w:rFonts w:ascii="黑体" w:hAnsi="黑体" w:eastAsia="黑体" w:cs="黑体"/>
                <w:sz w:val="21"/>
                <w:szCs w:val="21"/>
              </w:rPr>
            </w:pPr>
            <w:r>
              <w:rPr>
                <w:rFonts w:ascii="黑体" w:hAnsi="黑体" w:eastAsia="黑体" w:cs="黑体"/>
                <w:spacing w:val="-2"/>
                <w:sz w:val="21"/>
                <w:szCs w:val="21"/>
              </w:rPr>
              <w:t>心理健康</w:t>
            </w:r>
          </w:p>
        </w:tc>
        <w:tc>
          <w:tcPr>
            <w:tcW w:w="8050" w:type="dxa"/>
            <w:gridSpan w:val="3"/>
            <w:vAlign w:val="top"/>
          </w:tcPr>
          <w:p w14:paraId="6E1448F5">
            <w:pPr>
              <w:pStyle w:val="6"/>
              <w:spacing w:before="27" w:line="218" w:lineRule="auto"/>
              <w:ind w:left="113"/>
            </w:pPr>
            <w:r>
              <w:rPr>
                <w:spacing w:val="-2"/>
              </w:rPr>
              <w:t>①焦虑水平</w:t>
            </w:r>
          </w:p>
          <w:p w14:paraId="246F1264">
            <w:pPr>
              <w:pStyle w:val="6"/>
              <w:spacing w:before="25" w:line="182" w:lineRule="auto"/>
              <w:ind w:left="124"/>
            </w:pPr>
            <w:r>
              <w:rPr>
                <w:rFonts w:ascii="微软雅黑" w:hAnsi="微软雅黑" w:eastAsia="微软雅黑" w:cs="微软雅黑"/>
                <w:spacing w:val="7"/>
              </w:rPr>
              <w:t>□</w:t>
            </w:r>
            <w:r>
              <w:rPr>
                <w:spacing w:val="7"/>
              </w:rPr>
              <w:t>正常</w:t>
            </w:r>
            <w:r>
              <w:rPr>
                <w:spacing w:val="4"/>
              </w:rPr>
              <w:t xml:space="preserve">     </w:t>
            </w:r>
            <w:r>
              <w:rPr>
                <w:rFonts w:ascii="微软雅黑" w:hAnsi="微软雅黑" w:eastAsia="微软雅黑" w:cs="微软雅黑"/>
                <w:spacing w:val="7"/>
              </w:rPr>
              <w:t>□</w:t>
            </w:r>
            <w:r>
              <w:rPr>
                <w:spacing w:val="7"/>
              </w:rPr>
              <w:t>轻度焦虑</w:t>
            </w:r>
            <w:r>
              <w:rPr>
                <w:spacing w:val="4"/>
              </w:rPr>
              <w:t xml:space="preserve">     </w:t>
            </w:r>
            <w:r>
              <w:rPr>
                <w:rFonts w:ascii="微软雅黑" w:hAnsi="微软雅黑" w:eastAsia="微软雅黑" w:cs="微软雅黑"/>
                <w:spacing w:val="7"/>
              </w:rPr>
              <w:t>□</w:t>
            </w:r>
            <w:r>
              <w:rPr>
                <w:spacing w:val="7"/>
              </w:rPr>
              <w:t>中度焦虑</w:t>
            </w:r>
            <w:r>
              <w:rPr>
                <w:spacing w:val="3"/>
              </w:rPr>
              <w:t xml:space="preserve">     </w:t>
            </w:r>
            <w:r>
              <w:rPr>
                <w:rFonts w:ascii="微软雅黑" w:hAnsi="微软雅黑" w:eastAsia="微软雅黑" w:cs="微软雅黑"/>
                <w:spacing w:val="7"/>
              </w:rPr>
              <w:t>□</w:t>
            </w:r>
            <w:r>
              <w:rPr>
                <w:spacing w:val="7"/>
              </w:rPr>
              <w:t>重度焦虑</w:t>
            </w:r>
          </w:p>
          <w:p w14:paraId="38B227B5">
            <w:pPr>
              <w:pStyle w:val="6"/>
              <w:spacing w:line="218" w:lineRule="auto"/>
              <w:ind w:left="112"/>
            </w:pPr>
            <w:r>
              <w:rPr>
                <w:spacing w:val="-2"/>
              </w:rPr>
              <w:t>②抑郁水平</w:t>
            </w:r>
          </w:p>
          <w:p w14:paraId="654F3A7D">
            <w:pPr>
              <w:pStyle w:val="6"/>
              <w:spacing w:before="24" w:line="158" w:lineRule="auto"/>
              <w:ind w:left="124"/>
            </w:pPr>
            <w:r>
              <w:rPr>
                <w:rFonts w:ascii="微软雅黑" w:hAnsi="微软雅黑" w:eastAsia="微软雅黑" w:cs="微软雅黑"/>
                <w:spacing w:val="7"/>
              </w:rPr>
              <w:t>□</w:t>
            </w:r>
            <w:r>
              <w:rPr>
                <w:spacing w:val="7"/>
              </w:rPr>
              <w:t>正常</w:t>
            </w:r>
            <w:r>
              <w:rPr>
                <w:spacing w:val="4"/>
              </w:rPr>
              <w:t xml:space="preserve">     </w:t>
            </w:r>
            <w:r>
              <w:rPr>
                <w:rFonts w:ascii="微软雅黑" w:hAnsi="微软雅黑" w:eastAsia="微软雅黑" w:cs="微软雅黑"/>
                <w:spacing w:val="7"/>
              </w:rPr>
              <w:t>□</w:t>
            </w:r>
            <w:r>
              <w:rPr>
                <w:spacing w:val="7"/>
              </w:rPr>
              <w:t>轻度抑郁</w:t>
            </w:r>
            <w:r>
              <w:rPr>
                <w:spacing w:val="4"/>
              </w:rPr>
              <w:t xml:space="preserve">     </w:t>
            </w:r>
            <w:r>
              <w:rPr>
                <w:rFonts w:ascii="微软雅黑" w:hAnsi="微软雅黑" w:eastAsia="微软雅黑" w:cs="微软雅黑"/>
                <w:spacing w:val="7"/>
              </w:rPr>
              <w:t>□</w:t>
            </w:r>
            <w:r>
              <w:rPr>
                <w:spacing w:val="7"/>
              </w:rPr>
              <w:t>中度抑郁</w:t>
            </w:r>
            <w:r>
              <w:rPr>
                <w:spacing w:val="3"/>
              </w:rPr>
              <w:t xml:space="preserve">     </w:t>
            </w:r>
            <w:r>
              <w:rPr>
                <w:rFonts w:ascii="微软雅黑" w:hAnsi="微软雅黑" w:eastAsia="微软雅黑" w:cs="微软雅黑"/>
                <w:spacing w:val="7"/>
              </w:rPr>
              <w:t>□</w:t>
            </w:r>
            <w:r>
              <w:rPr>
                <w:spacing w:val="7"/>
              </w:rPr>
              <w:t>重度抑郁</w:t>
            </w:r>
          </w:p>
        </w:tc>
      </w:tr>
      <w:tr w14:paraId="548BF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3" w:hRule="atLeast"/>
        </w:trPr>
        <w:tc>
          <w:tcPr>
            <w:tcW w:w="1103" w:type="dxa"/>
            <w:vAlign w:val="top"/>
          </w:tcPr>
          <w:p w14:paraId="09F6DFA9">
            <w:pPr>
              <w:spacing w:line="349" w:lineRule="auto"/>
              <w:rPr>
                <w:rFonts w:ascii="Arial"/>
                <w:sz w:val="21"/>
              </w:rPr>
            </w:pPr>
          </w:p>
          <w:p w14:paraId="034B40EA">
            <w:pPr>
              <w:spacing w:before="68" w:line="224" w:lineRule="auto"/>
              <w:ind w:left="139"/>
              <w:rPr>
                <w:rFonts w:ascii="黑体" w:hAnsi="黑体" w:eastAsia="黑体" w:cs="黑体"/>
                <w:sz w:val="21"/>
                <w:szCs w:val="21"/>
              </w:rPr>
            </w:pPr>
            <w:r>
              <w:rPr>
                <w:rFonts w:ascii="黑体" w:hAnsi="黑体" w:eastAsia="黑体" w:cs="黑体"/>
                <w:spacing w:val="-2"/>
                <w:sz w:val="21"/>
                <w:szCs w:val="21"/>
              </w:rPr>
              <w:t>社会健康</w:t>
            </w:r>
          </w:p>
        </w:tc>
        <w:tc>
          <w:tcPr>
            <w:tcW w:w="8050" w:type="dxa"/>
            <w:gridSpan w:val="3"/>
            <w:vAlign w:val="top"/>
          </w:tcPr>
          <w:p w14:paraId="033D07B6">
            <w:pPr>
              <w:pStyle w:val="6"/>
              <w:spacing w:before="27" w:line="218" w:lineRule="auto"/>
              <w:ind w:left="113"/>
            </w:pPr>
            <w:r>
              <w:rPr>
                <w:spacing w:val="-2"/>
              </w:rPr>
              <w:t>①社会适应</w:t>
            </w:r>
          </w:p>
          <w:p w14:paraId="0FF7C4EE">
            <w:pPr>
              <w:pStyle w:val="6"/>
              <w:spacing w:before="25" w:line="182" w:lineRule="auto"/>
              <w:ind w:left="124"/>
            </w:pPr>
            <w:r>
              <w:rPr>
                <w:rFonts w:ascii="微软雅黑" w:hAnsi="微软雅黑" w:eastAsia="微软雅黑" w:cs="微软雅黑"/>
                <w:spacing w:val="12"/>
              </w:rPr>
              <w:t>□</w:t>
            </w:r>
            <w:r>
              <w:rPr>
                <w:spacing w:val="12"/>
              </w:rPr>
              <w:t>良好</w:t>
            </w:r>
            <w:r>
              <w:rPr>
                <w:spacing w:val="4"/>
              </w:rPr>
              <w:t xml:space="preserve">     </w:t>
            </w:r>
            <w:r>
              <w:rPr>
                <w:rFonts w:ascii="微软雅黑" w:hAnsi="微软雅黑" w:eastAsia="微软雅黑" w:cs="微软雅黑"/>
                <w:spacing w:val="12"/>
              </w:rPr>
              <w:t>□</w:t>
            </w:r>
            <w:r>
              <w:rPr>
                <w:spacing w:val="12"/>
              </w:rPr>
              <w:t>一般</w:t>
            </w:r>
            <w:r>
              <w:rPr>
                <w:spacing w:val="3"/>
              </w:rPr>
              <w:t xml:space="preserve">     </w:t>
            </w:r>
            <w:r>
              <w:rPr>
                <w:rFonts w:ascii="微软雅黑" w:hAnsi="微软雅黑" w:eastAsia="微软雅黑" w:cs="微软雅黑"/>
                <w:spacing w:val="12"/>
              </w:rPr>
              <w:t>□</w:t>
            </w:r>
            <w:r>
              <w:rPr>
                <w:spacing w:val="12"/>
              </w:rPr>
              <w:t>差</w:t>
            </w:r>
          </w:p>
          <w:p w14:paraId="3C2B8E27">
            <w:pPr>
              <w:pStyle w:val="6"/>
              <w:spacing w:line="218" w:lineRule="auto"/>
              <w:ind w:left="112"/>
            </w:pPr>
            <w:r>
              <w:rPr>
                <w:spacing w:val="-2"/>
              </w:rPr>
              <w:t>②社会支持</w:t>
            </w:r>
          </w:p>
          <w:p w14:paraId="705ABBF0">
            <w:pPr>
              <w:pStyle w:val="6"/>
              <w:spacing w:before="25" w:line="170" w:lineRule="auto"/>
              <w:ind w:left="124"/>
            </w:pPr>
            <w:r>
              <w:rPr>
                <w:rFonts w:ascii="微软雅黑" w:hAnsi="微软雅黑" w:eastAsia="微软雅黑" w:cs="微软雅黑"/>
                <w:spacing w:val="12"/>
              </w:rPr>
              <w:t>□</w:t>
            </w:r>
            <w:r>
              <w:rPr>
                <w:spacing w:val="12"/>
              </w:rPr>
              <w:t>良好</w:t>
            </w:r>
            <w:r>
              <w:rPr>
                <w:spacing w:val="4"/>
              </w:rPr>
              <w:t xml:space="preserve">     </w:t>
            </w:r>
            <w:r>
              <w:rPr>
                <w:rFonts w:ascii="微软雅黑" w:hAnsi="微软雅黑" w:eastAsia="微软雅黑" w:cs="微软雅黑"/>
                <w:spacing w:val="12"/>
              </w:rPr>
              <w:t>□</w:t>
            </w:r>
            <w:r>
              <w:rPr>
                <w:spacing w:val="12"/>
              </w:rPr>
              <w:t>一般</w:t>
            </w:r>
            <w:r>
              <w:rPr>
                <w:spacing w:val="3"/>
              </w:rPr>
              <w:t xml:space="preserve">     </w:t>
            </w:r>
            <w:r>
              <w:rPr>
                <w:rFonts w:ascii="微软雅黑" w:hAnsi="微软雅黑" w:eastAsia="微软雅黑" w:cs="微软雅黑"/>
                <w:spacing w:val="12"/>
              </w:rPr>
              <w:t>□</w:t>
            </w:r>
            <w:r>
              <w:rPr>
                <w:spacing w:val="12"/>
              </w:rPr>
              <w:t>差</w:t>
            </w:r>
          </w:p>
        </w:tc>
      </w:tr>
      <w:tr w14:paraId="4A6AF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4" w:hRule="atLeast"/>
        </w:trPr>
        <w:tc>
          <w:tcPr>
            <w:tcW w:w="1103" w:type="dxa"/>
            <w:vAlign w:val="top"/>
          </w:tcPr>
          <w:p w14:paraId="3B096754">
            <w:pPr>
              <w:spacing w:line="450" w:lineRule="auto"/>
              <w:rPr>
                <w:rFonts w:ascii="Arial"/>
                <w:sz w:val="21"/>
              </w:rPr>
            </w:pPr>
          </w:p>
          <w:p w14:paraId="665108DC">
            <w:pPr>
              <w:spacing w:before="68" w:line="223" w:lineRule="auto"/>
              <w:ind w:left="142"/>
              <w:rPr>
                <w:rFonts w:ascii="黑体" w:hAnsi="黑体" w:eastAsia="黑体" w:cs="黑体"/>
                <w:sz w:val="21"/>
                <w:szCs w:val="21"/>
              </w:rPr>
            </w:pPr>
            <w:r>
              <w:rPr>
                <w:rFonts w:ascii="黑体" w:hAnsi="黑体" w:eastAsia="黑体" w:cs="黑体"/>
                <w:spacing w:val="-2"/>
                <w:sz w:val="21"/>
                <w:szCs w:val="21"/>
              </w:rPr>
              <w:t>认知能力</w:t>
            </w:r>
          </w:p>
        </w:tc>
        <w:tc>
          <w:tcPr>
            <w:tcW w:w="8050" w:type="dxa"/>
            <w:gridSpan w:val="3"/>
            <w:vAlign w:val="top"/>
          </w:tcPr>
          <w:p w14:paraId="5E1E757F">
            <w:pPr>
              <w:pStyle w:val="6"/>
              <w:spacing w:before="31" w:line="221" w:lineRule="auto"/>
              <w:ind w:left="136"/>
            </w:pPr>
            <w:r>
              <w:rPr>
                <w:spacing w:val="-5"/>
              </w:rPr>
              <w:t>□认知能力完好</w:t>
            </w:r>
          </w:p>
          <w:p w14:paraId="59420689">
            <w:pPr>
              <w:pStyle w:val="6"/>
              <w:spacing w:before="74" w:line="221" w:lineRule="auto"/>
              <w:ind w:left="136"/>
            </w:pPr>
            <w:r>
              <w:rPr>
                <w:spacing w:val="-4"/>
              </w:rPr>
              <w:t>□认知能力轻度障碍</w:t>
            </w:r>
          </w:p>
          <w:p w14:paraId="611B3DED">
            <w:pPr>
              <w:pStyle w:val="6"/>
              <w:spacing w:before="74" w:line="221" w:lineRule="auto"/>
              <w:ind w:left="136"/>
            </w:pPr>
            <w:r>
              <w:rPr>
                <w:spacing w:val="-4"/>
              </w:rPr>
              <w:t>□认知能力中度障碍</w:t>
            </w:r>
          </w:p>
          <w:p w14:paraId="2CCE2E05">
            <w:pPr>
              <w:pStyle w:val="6"/>
              <w:spacing w:before="75" w:line="221" w:lineRule="auto"/>
              <w:ind w:left="136"/>
            </w:pPr>
            <w:r>
              <w:rPr>
                <w:spacing w:val="-4"/>
              </w:rPr>
              <w:t>□认知能力重度障碍</w:t>
            </w:r>
          </w:p>
        </w:tc>
      </w:tr>
      <w:tr w14:paraId="229A8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3" w:hRule="atLeast"/>
        </w:trPr>
        <w:tc>
          <w:tcPr>
            <w:tcW w:w="1103" w:type="dxa"/>
            <w:vAlign w:val="top"/>
          </w:tcPr>
          <w:p w14:paraId="1F8A94B8">
            <w:pPr>
              <w:spacing w:line="470" w:lineRule="auto"/>
              <w:rPr>
                <w:rFonts w:ascii="Arial"/>
                <w:sz w:val="21"/>
              </w:rPr>
            </w:pPr>
          </w:p>
          <w:p w14:paraId="2D6E03DC">
            <w:pPr>
              <w:spacing w:before="68" w:line="223" w:lineRule="auto"/>
              <w:ind w:left="142"/>
              <w:rPr>
                <w:rFonts w:ascii="黑体" w:hAnsi="黑体" w:eastAsia="黑体" w:cs="黑体"/>
                <w:sz w:val="21"/>
                <w:szCs w:val="21"/>
              </w:rPr>
            </w:pPr>
            <w:r>
              <w:rPr>
                <w:rFonts w:ascii="黑体" w:hAnsi="黑体" w:eastAsia="黑体" w:cs="黑体"/>
                <w:spacing w:val="-2"/>
                <w:sz w:val="21"/>
                <w:szCs w:val="21"/>
              </w:rPr>
              <w:t>运动能力</w:t>
            </w:r>
          </w:p>
        </w:tc>
        <w:tc>
          <w:tcPr>
            <w:tcW w:w="8050" w:type="dxa"/>
            <w:gridSpan w:val="3"/>
            <w:vAlign w:val="top"/>
          </w:tcPr>
          <w:p w14:paraId="2C1418FF">
            <w:pPr>
              <w:pStyle w:val="6"/>
              <w:spacing w:before="51" w:line="221" w:lineRule="auto"/>
              <w:ind w:left="136"/>
            </w:pPr>
            <w:r>
              <w:rPr>
                <w:spacing w:val="-4"/>
              </w:rPr>
              <w:t>□运动能力轻度受损</w:t>
            </w:r>
          </w:p>
          <w:p w14:paraId="0CAD2436">
            <w:pPr>
              <w:pStyle w:val="6"/>
              <w:spacing w:before="74" w:line="221" w:lineRule="auto"/>
              <w:ind w:left="136"/>
            </w:pPr>
            <w:r>
              <w:rPr>
                <w:spacing w:val="-4"/>
              </w:rPr>
              <w:t>□运动能力中度受损</w:t>
            </w:r>
          </w:p>
          <w:p w14:paraId="10C0951B">
            <w:pPr>
              <w:pStyle w:val="6"/>
              <w:spacing w:before="74" w:line="221" w:lineRule="auto"/>
              <w:ind w:left="136"/>
            </w:pPr>
            <w:r>
              <w:rPr>
                <w:spacing w:val="-4"/>
              </w:rPr>
              <w:t>□运动能力重度受损</w:t>
            </w:r>
          </w:p>
          <w:p w14:paraId="57552B8C">
            <w:pPr>
              <w:pStyle w:val="6"/>
              <w:spacing w:before="75" w:line="221" w:lineRule="auto"/>
              <w:ind w:left="136"/>
            </w:pPr>
            <w:r>
              <w:rPr>
                <w:spacing w:val="-3"/>
              </w:rPr>
              <w:t>□运动能力极重度受损</w:t>
            </w:r>
          </w:p>
        </w:tc>
      </w:tr>
      <w:tr w14:paraId="67793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1103" w:type="dxa"/>
            <w:vAlign w:val="top"/>
          </w:tcPr>
          <w:p w14:paraId="0E582FD1">
            <w:pPr>
              <w:spacing w:line="249" w:lineRule="auto"/>
              <w:rPr>
                <w:rFonts w:ascii="Arial"/>
                <w:sz w:val="21"/>
              </w:rPr>
            </w:pPr>
          </w:p>
          <w:p w14:paraId="68275730">
            <w:pPr>
              <w:spacing w:line="249" w:lineRule="auto"/>
              <w:rPr>
                <w:rFonts w:ascii="Arial"/>
                <w:sz w:val="21"/>
              </w:rPr>
            </w:pPr>
          </w:p>
          <w:p w14:paraId="5652D986">
            <w:pPr>
              <w:spacing w:before="69" w:line="223" w:lineRule="auto"/>
              <w:ind w:left="166"/>
              <w:rPr>
                <w:rFonts w:ascii="黑体" w:hAnsi="黑体" w:eastAsia="黑体" w:cs="黑体"/>
                <w:sz w:val="21"/>
                <w:szCs w:val="21"/>
              </w:rPr>
            </w:pPr>
            <w:r>
              <w:rPr>
                <w:rFonts w:ascii="黑体" w:hAnsi="黑体" w:eastAsia="黑体" w:cs="黑体"/>
                <w:spacing w:val="-7"/>
                <w:sz w:val="21"/>
                <w:szCs w:val="21"/>
              </w:rPr>
              <w:t>自理能力</w:t>
            </w:r>
          </w:p>
        </w:tc>
        <w:tc>
          <w:tcPr>
            <w:tcW w:w="8050" w:type="dxa"/>
            <w:gridSpan w:val="3"/>
            <w:vAlign w:val="top"/>
          </w:tcPr>
          <w:p w14:paraId="77D1DE1E">
            <w:pPr>
              <w:pStyle w:val="6"/>
              <w:spacing w:before="80" w:line="221" w:lineRule="auto"/>
              <w:ind w:left="136"/>
            </w:pPr>
            <w:r>
              <w:rPr>
                <w:spacing w:val="-5"/>
              </w:rPr>
              <w:t>□自理能力良好</w:t>
            </w:r>
          </w:p>
          <w:p w14:paraId="250948E3">
            <w:pPr>
              <w:pStyle w:val="6"/>
              <w:spacing w:before="74" w:line="221" w:lineRule="auto"/>
              <w:ind w:left="136"/>
            </w:pPr>
            <w:r>
              <w:rPr>
                <w:spacing w:val="-4"/>
              </w:rPr>
              <w:t>□自理能力轻度受损</w:t>
            </w:r>
          </w:p>
          <w:p w14:paraId="0E680455">
            <w:pPr>
              <w:pStyle w:val="6"/>
              <w:spacing w:before="74" w:line="221" w:lineRule="auto"/>
              <w:ind w:left="136"/>
            </w:pPr>
            <w:r>
              <w:rPr>
                <w:spacing w:val="-4"/>
              </w:rPr>
              <w:t>□自理能力中度受损</w:t>
            </w:r>
          </w:p>
          <w:p w14:paraId="07081DCA">
            <w:pPr>
              <w:pStyle w:val="6"/>
              <w:spacing w:before="80" w:line="221" w:lineRule="auto"/>
              <w:ind w:left="136"/>
            </w:pPr>
            <w:r>
              <w:rPr>
                <w:spacing w:val="-4"/>
              </w:rPr>
              <w:t>□自理能力重度受损</w:t>
            </w:r>
          </w:p>
        </w:tc>
      </w:tr>
      <w:tr w14:paraId="54F08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6" w:hRule="atLeast"/>
        </w:trPr>
        <w:tc>
          <w:tcPr>
            <w:tcW w:w="9153" w:type="dxa"/>
            <w:gridSpan w:val="4"/>
            <w:vAlign w:val="top"/>
          </w:tcPr>
          <w:p w14:paraId="0BC6D030">
            <w:pPr>
              <w:pStyle w:val="6"/>
              <w:spacing w:before="115" w:line="219" w:lineRule="auto"/>
              <w:ind w:left="117"/>
            </w:pPr>
            <w:r>
              <w:rPr>
                <w:spacing w:val="-2"/>
              </w:rPr>
              <w:t>评估地点</w:t>
            </w:r>
          </w:p>
          <w:p w14:paraId="5872E20E">
            <w:pPr>
              <w:pStyle w:val="6"/>
              <w:spacing w:before="82" w:line="219" w:lineRule="auto"/>
              <w:ind w:left="117"/>
            </w:pPr>
            <w:r>
              <w:rPr>
                <w:spacing w:val="-5"/>
              </w:rPr>
              <w:t>评估人员签名：</w:t>
            </w:r>
            <w:r>
              <w:rPr>
                <w:spacing w:val="1"/>
              </w:rPr>
              <w:t xml:space="preserve">                                               </w:t>
            </w:r>
            <w:r>
              <w:rPr>
                <w:spacing w:val="-5"/>
              </w:rPr>
              <w:t>日期  年</w:t>
            </w:r>
            <w:r>
              <w:rPr>
                <w:spacing w:val="7"/>
              </w:rPr>
              <w:t xml:space="preserve">  </w:t>
            </w:r>
            <w:r>
              <w:rPr>
                <w:spacing w:val="-5"/>
              </w:rPr>
              <w:t>月</w:t>
            </w:r>
            <w:r>
              <w:rPr>
                <w:spacing w:val="22"/>
              </w:rPr>
              <w:t xml:space="preserve">  </w:t>
            </w:r>
            <w:r>
              <w:rPr>
                <w:spacing w:val="-5"/>
              </w:rPr>
              <w:t>日</w:t>
            </w:r>
          </w:p>
          <w:p w14:paraId="25E06064">
            <w:pPr>
              <w:pStyle w:val="6"/>
              <w:spacing w:before="76" w:line="220" w:lineRule="auto"/>
              <w:ind w:left="118"/>
            </w:pPr>
            <w:r>
              <w:rPr>
                <w:spacing w:val="-2"/>
              </w:rPr>
              <w:t xml:space="preserve">信息提供者签名：                                   </w:t>
            </w:r>
            <w:r>
              <w:rPr>
                <w:spacing w:val="-3"/>
              </w:rPr>
              <w:t xml:space="preserve">           日期</w:t>
            </w:r>
            <w:r>
              <w:rPr>
                <w:spacing w:val="4"/>
              </w:rPr>
              <w:t xml:space="preserve">  </w:t>
            </w:r>
            <w:r>
              <w:rPr>
                <w:spacing w:val="-3"/>
              </w:rPr>
              <w:t>年</w:t>
            </w:r>
            <w:r>
              <w:rPr>
                <w:spacing w:val="6"/>
              </w:rPr>
              <w:t xml:space="preserve">  </w:t>
            </w:r>
            <w:r>
              <w:rPr>
                <w:spacing w:val="-3"/>
              </w:rPr>
              <w:t>月</w:t>
            </w:r>
            <w:r>
              <w:rPr>
                <w:spacing w:val="22"/>
              </w:rPr>
              <w:t xml:space="preserve">  </w:t>
            </w:r>
            <w:r>
              <w:rPr>
                <w:spacing w:val="-3"/>
              </w:rPr>
              <w:t>日</w:t>
            </w:r>
          </w:p>
        </w:tc>
      </w:tr>
    </w:tbl>
    <w:p w14:paraId="476E931D">
      <w:pPr>
        <w:spacing w:line="222" w:lineRule="auto"/>
        <w:ind w:left="545"/>
        <w:rPr>
          <w:rFonts w:ascii="宋体" w:hAnsi="宋体" w:eastAsia="宋体" w:cs="宋体"/>
          <w:sz w:val="21"/>
          <w:szCs w:val="21"/>
        </w:rPr>
      </w:pPr>
      <w:r>
        <w:rPr>
          <w:rFonts w:ascii="宋体" w:hAnsi="宋体" w:eastAsia="宋体" w:cs="宋体"/>
          <w:spacing w:val="-3"/>
          <w:sz w:val="21"/>
          <w:szCs w:val="21"/>
        </w:rPr>
        <w:t>注：请在合适的方框中打“</w:t>
      </w:r>
      <w:r>
        <w:rPr>
          <w:rFonts w:ascii="微软雅黑" w:hAnsi="微软雅黑" w:eastAsia="微软雅黑" w:cs="微软雅黑"/>
          <w:spacing w:val="-3"/>
          <w:sz w:val="21"/>
          <w:szCs w:val="21"/>
        </w:rPr>
        <w:t>√</w:t>
      </w:r>
      <w:r>
        <w:rPr>
          <w:rFonts w:ascii="微软雅黑" w:hAnsi="微软雅黑" w:eastAsia="微软雅黑" w:cs="微软雅黑"/>
          <w:spacing w:val="-30"/>
          <w:sz w:val="21"/>
          <w:szCs w:val="21"/>
        </w:rPr>
        <w:t xml:space="preserve"> </w:t>
      </w:r>
      <w:r>
        <w:rPr>
          <w:rFonts w:ascii="宋体" w:hAnsi="宋体" w:eastAsia="宋体" w:cs="宋体"/>
          <w:spacing w:val="-3"/>
          <w:sz w:val="21"/>
          <w:szCs w:val="21"/>
        </w:rPr>
        <w:t>”。</w:t>
      </w:r>
    </w:p>
    <w:p w14:paraId="0FB7679A">
      <w:pPr>
        <w:spacing w:line="222" w:lineRule="auto"/>
        <w:rPr>
          <w:rFonts w:ascii="宋体" w:hAnsi="宋体" w:eastAsia="宋体" w:cs="宋体"/>
          <w:sz w:val="21"/>
          <w:szCs w:val="21"/>
        </w:rPr>
        <w:sectPr>
          <w:footerReference r:id="rId11" w:type="default"/>
          <w:pgSz w:w="11905" w:h="16839"/>
          <w:pgMar w:top="1431" w:right="1488" w:bottom="1156" w:left="1257" w:header="0" w:footer="993" w:gutter="0"/>
          <w:cols w:space="720" w:num="1"/>
        </w:sectPr>
      </w:pPr>
    </w:p>
    <w:p w14:paraId="59DF76EE">
      <w:pPr>
        <w:spacing w:before="42" w:line="223" w:lineRule="auto"/>
        <w:ind w:left="29"/>
        <w:outlineLvl w:val="0"/>
        <w:rPr>
          <w:rFonts w:ascii="黑体" w:hAnsi="黑体" w:eastAsia="黑体" w:cs="黑体"/>
          <w:sz w:val="21"/>
          <w:szCs w:val="21"/>
        </w:rPr>
      </w:pPr>
      <w:bookmarkStart w:id="35" w:name="bookmark30"/>
      <w:bookmarkEnd w:id="35"/>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B</w:t>
      </w:r>
      <w:r>
        <w:rPr>
          <w:rFonts w:ascii="黑体" w:hAnsi="黑体" w:eastAsia="黑体" w:cs="黑体"/>
          <w:spacing w:val="-2"/>
          <w:sz w:val="21"/>
          <w:szCs w:val="21"/>
        </w:rPr>
        <w:t>（规范性） 卧床老年人意识水平评估用表</w:t>
      </w:r>
    </w:p>
    <w:p w14:paraId="70A0C581">
      <w:pPr>
        <w:pStyle w:val="2"/>
        <w:spacing w:line="323" w:lineRule="auto"/>
      </w:pPr>
    </w:p>
    <w:p w14:paraId="40A5287A">
      <w:pPr>
        <w:spacing w:before="68" w:line="359" w:lineRule="auto"/>
        <w:ind w:left="449" w:right="2294" w:firstLine="4"/>
        <w:rPr>
          <w:rFonts w:ascii="宋体" w:hAnsi="宋体" w:eastAsia="宋体" w:cs="宋体"/>
          <w:sz w:val="21"/>
          <w:szCs w:val="21"/>
        </w:rPr>
      </w:pPr>
      <w:r>
        <w:rPr>
          <w:rFonts w:ascii="宋体" w:hAnsi="宋体" w:eastAsia="宋体" w:cs="宋体"/>
          <w:spacing w:val="-3"/>
          <w:sz w:val="21"/>
          <w:szCs w:val="21"/>
        </w:rPr>
        <w:t>附录</w:t>
      </w:r>
      <w:r>
        <w:rPr>
          <w:rFonts w:ascii="宋体" w:hAnsi="宋体" w:eastAsia="宋体" w:cs="宋体"/>
          <w:spacing w:val="-43"/>
          <w:sz w:val="21"/>
          <w:szCs w:val="21"/>
        </w:rPr>
        <w:t xml:space="preserve"> </w:t>
      </w:r>
      <w:r>
        <w:rPr>
          <w:rFonts w:ascii="Times New Roman" w:hAnsi="Times New Roman" w:eastAsia="Times New Roman" w:cs="Times New Roman"/>
          <w:spacing w:val="-3"/>
          <w:sz w:val="21"/>
          <w:szCs w:val="21"/>
        </w:rPr>
        <w:t xml:space="preserve">B </w:t>
      </w:r>
      <w:r>
        <w:rPr>
          <w:rFonts w:ascii="宋体" w:hAnsi="宋体" w:eastAsia="宋体" w:cs="宋体"/>
          <w:spacing w:val="-3"/>
          <w:sz w:val="21"/>
          <w:szCs w:val="21"/>
        </w:rPr>
        <w:t>给出了卧床老年人意识水平评估过程中用到的评估表：</w:t>
      </w:r>
      <w:r>
        <w:rPr>
          <w:rFonts w:ascii="宋体" w:hAnsi="宋体" w:eastAsia="宋体" w:cs="宋体"/>
          <w:spacing w:val="-2"/>
          <w:sz w:val="21"/>
          <w:szCs w:val="21"/>
        </w:rPr>
        <w:t>卧床老年人意识水平评估表见表</w:t>
      </w:r>
      <w:r>
        <w:rPr>
          <w:rFonts w:ascii="宋体" w:hAnsi="宋体" w:eastAsia="宋体" w:cs="宋体"/>
          <w:spacing w:val="-37"/>
          <w:sz w:val="21"/>
          <w:szCs w:val="21"/>
        </w:rPr>
        <w:t xml:space="preserve"> </w:t>
      </w:r>
      <w:r>
        <w:rPr>
          <w:rFonts w:ascii="Times New Roman" w:hAnsi="Times New Roman" w:eastAsia="Times New Roman" w:cs="Times New Roman"/>
          <w:spacing w:val="-2"/>
          <w:sz w:val="21"/>
          <w:szCs w:val="21"/>
        </w:rPr>
        <w:t>B.1</w:t>
      </w:r>
      <w:r>
        <w:rPr>
          <w:rFonts w:ascii="宋体" w:hAnsi="宋体" w:eastAsia="宋体" w:cs="宋体"/>
          <w:spacing w:val="-2"/>
          <w:sz w:val="21"/>
          <w:szCs w:val="21"/>
        </w:rPr>
        <w:t>。</w:t>
      </w:r>
    </w:p>
    <w:p w14:paraId="6BC615B8">
      <w:pPr>
        <w:spacing w:line="222" w:lineRule="auto"/>
        <w:ind w:left="2602"/>
        <w:rPr>
          <w:rFonts w:ascii="黑体" w:hAnsi="黑体" w:eastAsia="黑体" w:cs="黑体"/>
          <w:sz w:val="21"/>
          <w:szCs w:val="21"/>
        </w:rPr>
      </w:pPr>
      <w:r>
        <w:rPr>
          <w:rFonts w:ascii="黑体" w:hAnsi="黑体" w:eastAsia="黑体" w:cs="黑体"/>
          <w:spacing w:val="-1"/>
          <w:sz w:val="21"/>
          <w:szCs w:val="21"/>
        </w:rPr>
        <w:t>表B.1 卧床老年人意识水平评估表</w:t>
      </w:r>
    </w:p>
    <w:p w14:paraId="6C44B1C6">
      <w:pPr>
        <w:spacing w:line="125" w:lineRule="exact"/>
      </w:pPr>
    </w:p>
    <w:tbl>
      <w:tblPr>
        <w:tblStyle w:val="5"/>
        <w:tblW w:w="837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7"/>
        <w:gridCol w:w="6092"/>
        <w:gridCol w:w="1142"/>
      </w:tblGrid>
      <w:tr w14:paraId="2BE20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1137" w:type="dxa"/>
            <w:vAlign w:val="top"/>
          </w:tcPr>
          <w:p w14:paraId="2572852B">
            <w:pPr>
              <w:pStyle w:val="6"/>
              <w:spacing w:before="39" w:line="227" w:lineRule="auto"/>
              <w:ind w:left="365"/>
              <w:rPr>
                <w:sz w:val="20"/>
                <w:szCs w:val="20"/>
              </w:rPr>
            </w:pPr>
            <w:r>
              <w:rPr>
                <w:b/>
                <w:bCs/>
                <w:spacing w:val="5"/>
                <w:sz w:val="20"/>
                <w:szCs w:val="20"/>
              </w:rPr>
              <w:t>分级</w:t>
            </w:r>
          </w:p>
        </w:tc>
        <w:tc>
          <w:tcPr>
            <w:tcW w:w="6092" w:type="dxa"/>
            <w:vAlign w:val="top"/>
          </w:tcPr>
          <w:p w14:paraId="62A16037">
            <w:pPr>
              <w:pStyle w:val="6"/>
              <w:spacing w:before="39" w:line="227" w:lineRule="auto"/>
              <w:ind w:left="2630"/>
              <w:rPr>
                <w:sz w:val="20"/>
                <w:szCs w:val="20"/>
              </w:rPr>
            </w:pPr>
            <w:r>
              <w:rPr>
                <w:b/>
                <w:bCs/>
                <w:spacing w:val="8"/>
                <w:sz w:val="20"/>
                <w:szCs w:val="20"/>
              </w:rPr>
              <w:t>具体表现</w:t>
            </w:r>
          </w:p>
        </w:tc>
        <w:tc>
          <w:tcPr>
            <w:tcW w:w="1142" w:type="dxa"/>
            <w:vAlign w:val="top"/>
          </w:tcPr>
          <w:p w14:paraId="4ED9264D">
            <w:pPr>
              <w:pStyle w:val="6"/>
              <w:spacing w:before="39" w:line="227" w:lineRule="auto"/>
              <w:ind w:left="362"/>
              <w:rPr>
                <w:sz w:val="20"/>
                <w:szCs w:val="20"/>
              </w:rPr>
            </w:pPr>
            <w:r>
              <w:rPr>
                <w:b/>
                <w:bCs/>
                <w:spacing w:val="6"/>
                <w:sz w:val="20"/>
                <w:szCs w:val="20"/>
              </w:rPr>
              <w:t>评分</w:t>
            </w:r>
          </w:p>
        </w:tc>
      </w:tr>
      <w:tr w14:paraId="10ACC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37" w:type="dxa"/>
            <w:vAlign w:val="top"/>
          </w:tcPr>
          <w:p w14:paraId="4A9FB929">
            <w:pPr>
              <w:pStyle w:val="6"/>
              <w:spacing w:before="30" w:line="221" w:lineRule="auto"/>
              <w:ind w:left="157"/>
            </w:pPr>
            <w:r>
              <w:rPr>
                <w:spacing w:val="-2"/>
              </w:rPr>
              <w:t>神志清醒</w:t>
            </w:r>
          </w:p>
        </w:tc>
        <w:tc>
          <w:tcPr>
            <w:tcW w:w="6092" w:type="dxa"/>
            <w:vAlign w:val="top"/>
          </w:tcPr>
          <w:p w14:paraId="2A2C519F">
            <w:pPr>
              <w:pStyle w:val="6"/>
              <w:spacing w:before="30" w:line="221" w:lineRule="auto"/>
              <w:ind w:left="113"/>
            </w:pPr>
            <w:r>
              <w:rPr>
                <w:spacing w:val="-1"/>
              </w:rPr>
              <w:t>对周围环境能做出正确反应</w:t>
            </w:r>
          </w:p>
        </w:tc>
        <w:tc>
          <w:tcPr>
            <w:tcW w:w="1142" w:type="dxa"/>
            <w:vAlign w:val="top"/>
          </w:tcPr>
          <w:p w14:paraId="33D83A6D">
            <w:pPr>
              <w:pStyle w:val="6"/>
              <w:spacing w:before="31" w:line="221" w:lineRule="auto"/>
              <w:ind w:left="415"/>
            </w:pPr>
            <w:r>
              <w:rPr>
                <w:rFonts w:ascii="Times New Roman" w:hAnsi="Times New Roman" w:eastAsia="Times New Roman" w:cs="Times New Roman"/>
                <w:spacing w:val="-2"/>
              </w:rPr>
              <w:t>2</w:t>
            </w:r>
            <w:r>
              <w:rPr>
                <w:spacing w:val="-2"/>
              </w:rPr>
              <w:t>分</w:t>
            </w:r>
          </w:p>
        </w:tc>
      </w:tr>
      <w:tr w14:paraId="31C85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7" w:hRule="atLeast"/>
        </w:trPr>
        <w:tc>
          <w:tcPr>
            <w:tcW w:w="1137" w:type="dxa"/>
            <w:vAlign w:val="top"/>
          </w:tcPr>
          <w:p w14:paraId="7FFC33C1">
            <w:pPr>
              <w:spacing w:line="368" w:lineRule="auto"/>
              <w:rPr>
                <w:rFonts w:ascii="Arial"/>
                <w:sz w:val="21"/>
              </w:rPr>
            </w:pPr>
          </w:p>
          <w:p w14:paraId="55BA6840">
            <w:pPr>
              <w:pStyle w:val="6"/>
              <w:spacing w:before="69" w:line="222" w:lineRule="auto"/>
              <w:ind w:left="375"/>
            </w:pPr>
            <w:r>
              <w:rPr>
                <w:spacing w:val="-4"/>
              </w:rPr>
              <w:t>嗜睡</w:t>
            </w:r>
          </w:p>
        </w:tc>
        <w:tc>
          <w:tcPr>
            <w:tcW w:w="6092" w:type="dxa"/>
            <w:vAlign w:val="top"/>
          </w:tcPr>
          <w:p w14:paraId="5FC24E2F">
            <w:pPr>
              <w:pStyle w:val="6"/>
              <w:spacing w:before="32" w:line="347" w:lineRule="auto"/>
              <w:ind w:left="112" w:right="42"/>
              <w:jc w:val="both"/>
            </w:pPr>
            <w:r>
              <w:t>表现为睡眠时间过长，当呼唤或推动老年人肢</w:t>
            </w:r>
            <w:r>
              <w:rPr>
                <w:spacing w:val="-1"/>
              </w:rPr>
              <w:t>体时可唤醒，并能</w:t>
            </w:r>
            <w:r>
              <w:rPr>
                <w:spacing w:val="-6"/>
              </w:rPr>
              <w:t>进行正确的交谈或执行指令，停止刺激后又继续入睡；意识模糊，</w:t>
            </w:r>
            <w:r>
              <w:rPr>
                <w:spacing w:val="-1"/>
              </w:rPr>
              <w:t>注意力涣散，对外界刺激不能清晰的认识</w:t>
            </w:r>
          </w:p>
        </w:tc>
        <w:tc>
          <w:tcPr>
            <w:tcW w:w="1142" w:type="dxa"/>
            <w:vAlign w:val="top"/>
          </w:tcPr>
          <w:p w14:paraId="3CA5F3A6">
            <w:pPr>
              <w:spacing w:line="369" w:lineRule="auto"/>
              <w:rPr>
                <w:rFonts w:ascii="Arial"/>
                <w:sz w:val="21"/>
              </w:rPr>
            </w:pPr>
          </w:p>
          <w:p w14:paraId="6E4161D0">
            <w:pPr>
              <w:pStyle w:val="6"/>
              <w:spacing w:before="68" w:line="221" w:lineRule="auto"/>
              <w:ind w:left="436"/>
            </w:pPr>
            <w:r>
              <w:rPr>
                <w:rFonts w:ascii="Times New Roman" w:hAnsi="Times New Roman" w:eastAsia="Times New Roman" w:cs="Times New Roman"/>
                <w:spacing w:val="-12"/>
              </w:rPr>
              <w:t>1</w:t>
            </w:r>
            <w:r>
              <w:rPr>
                <w:spacing w:val="-12"/>
              </w:rPr>
              <w:t>分</w:t>
            </w:r>
          </w:p>
        </w:tc>
      </w:tr>
      <w:tr w14:paraId="5CDA1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6" w:hRule="atLeast"/>
        </w:trPr>
        <w:tc>
          <w:tcPr>
            <w:tcW w:w="1137" w:type="dxa"/>
            <w:vAlign w:val="top"/>
          </w:tcPr>
          <w:p w14:paraId="4EA4BD9A">
            <w:pPr>
              <w:spacing w:line="370" w:lineRule="auto"/>
              <w:rPr>
                <w:rFonts w:ascii="Arial"/>
                <w:sz w:val="21"/>
              </w:rPr>
            </w:pPr>
          </w:p>
          <w:p w14:paraId="07B24B62">
            <w:pPr>
              <w:pStyle w:val="6"/>
              <w:spacing w:before="69" w:line="221" w:lineRule="auto"/>
              <w:ind w:left="155"/>
            </w:pPr>
            <w:r>
              <w:rPr>
                <w:spacing w:val="-7"/>
              </w:rPr>
              <w:t>昏睡</w:t>
            </w:r>
            <w:r>
              <w:rPr>
                <w:rFonts w:ascii="Times New Roman" w:hAnsi="Times New Roman" w:eastAsia="Times New Roman" w:cs="Times New Roman"/>
                <w:spacing w:val="-7"/>
              </w:rPr>
              <w:t>/</w:t>
            </w:r>
            <w:r>
              <w:rPr>
                <w:spacing w:val="-7"/>
              </w:rPr>
              <w:t>昏迷</w:t>
            </w:r>
          </w:p>
        </w:tc>
        <w:tc>
          <w:tcPr>
            <w:tcW w:w="6092" w:type="dxa"/>
            <w:vAlign w:val="top"/>
          </w:tcPr>
          <w:p w14:paraId="11D8EF0B">
            <w:pPr>
              <w:pStyle w:val="6"/>
              <w:spacing w:before="31" w:line="350" w:lineRule="auto"/>
              <w:ind w:left="114" w:right="99" w:firstLine="3"/>
              <w:jc w:val="both"/>
            </w:pPr>
            <w:r>
              <w:rPr>
                <w:spacing w:val="-1"/>
              </w:rPr>
              <w:t>一般的外界刺激不能使其觉醒，给予较强烈的刺激时可有短时的</w:t>
            </w:r>
            <w:r>
              <w:t>意识清醒，当刺激减弱后又很快进入睡眠状</w:t>
            </w:r>
            <w:r>
              <w:rPr>
                <w:spacing w:val="-1"/>
              </w:rPr>
              <w:t>态；或者昏迷，意识丧失，对一般刺激无反应</w:t>
            </w:r>
          </w:p>
        </w:tc>
        <w:tc>
          <w:tcPr>
            <w:tcW w:w="1142" w:type="dxa"/>
            <w:vAlign w:val="top"/>
          </w:tcPr>
          <w:p w14:paraId="61B340CC">
            <w:pPr>
              <w:spacing w:line="370" w:lineRule="auto"/>
              <w:rPr>
                <w:rFonts w:ascii="Arial"/>
                <w:sz w:val="21"/>
              </w:rPr>
            </w:pPr>
          </w:p>
          <w:p w14:paraId="2014158E">
            <w:pPr>
              <w:pStyle w:val="6"/>
              <w:spacing w:before="69" w:line="221" w:lineRule="auto"/>
              <w:ind w:left="419"/>
            </w:pPr>
            <w:r>
              <w:rPr>
                <w:rFonts w:ascii="Times New Roman" w:hAnsi="Times New Roman" w:eastAsia="Times New Roman" w:cs="Times New Roman"/>
                <w:spacing w:val="-4"/>
              </w:rPr>
              <w:t>0</w:t>
            </w:r>
            <w:r>
              <w:rPr>
                <w:spacing w:val="-4"/>
              </w:rPr>
              <w:t>分</w:t>
            </w:r>
          </w:p>
        </w:tc>
      </w:tr>
    </w:tbl>
    <w:p w14:paraId="79257361">
      <w:pPr>
        <w:pStyle w:val="2"/>
      </w:pPr>
    </w:p>
    <w:p w14:paraId="6A11507D">
      <w:pPr>
        <w:sectPr>
          <w:footerReference r:id="rId12" w:type="default"/>
          <w:pgSz w:w="11905" w:h="16839"/>
          <w:pgMar w:top="1426" w:right="1737" w:bottom="1158" w:left="1785" w:header="0" w:footer="993" w:gutter="0"/>
          <w:cols w:space="720" w:num="1"/>
        </w:sectPr>
      </w:pPr>
    </w:p>
    <w:p w14:paraId="72056411">
      <w:pPr>
        <w:spacing w:before="278" w:line="223" w:lineRule="auto"/>
        <w:ind w:left="29"/>
        <w:outlineLvl w:val="0"/>
        <w:rPr>
          <w:rFonts w:ascii="黑体" w:hAnsi="黑体" w:eastAsia="黑体" w:cs="黑体"/>
          <w:sz w:val="21"/>
          <w:szCs w:val="21"/>
        </w:rPr>
      </w:pPr>
      <w:bookmarkStart w:id="36" w:name="bookmark31"/>
      <w:bookmarkEnd w:id="36"/>
      <w:r>
        <w:rPr>
          <w:rFonts w:ascii="黑体" w:hAnsi="黑体" w:eastAsia="黑体" w:cs="黑体"/>
          <w:spacing w:val="-2"/>
          <w:sz w:val="21"/>
          <w:szCs w:val="21"/>
        </w:rPr>
        <w:t>附录</w:t>
      </w:r>
      <w:r>
        <w:rPr>
          <w:rFonts w:ascii="黑体" w:hAnsi="黑体" w:eastAsia="黑体" w:cs="黑体"/>
          <w:spacing w:val="-29"/>
          <w:sz w:val="21"/>
          <w:szCs w:val="21"/>
        </w:rPr>
        <w:t xml:space="preserve"> </w:t>
      </w:r>
      <w:r>
        <w:rPr>
          <w:rFonts w:ascii="Calibri" w:hAnsi="Calibri" w:eastAsia="Calibri" w:cs="Calibri"/>
          <w:spacing w:val="-2"/>
          <w:sz w:val="21"/>
          <w:szCs w:val="21"/>
        </w:rPr>
        <w:t>C</w:t>
      </w:r>
      <w:r>
        <w:rPr>
          <w:rFonts w:ascii="黑体" w:hAnsi="黑体" w:eastAsia="黑体" w:cs="黑体"/>
          <w:spacing w:val="-2"/>
          <w:sz w:val="21"/>
          <w:szCs w:val="21"/>
        </w:rPr>
        <w:t>（规范性） 卧床老年人心功能评估用表</w:t>
      </w:r>
    </w:p>
    <w:p w14:paraId="4B996114">
      <w:pPr>
        <w:pStyle w:val="2"/>
        <w:spacing w:line="323" w:lineRule="auto"/>
      </w:pPr>
    </w:p>
    <w:p w14:paraId="7E2CD481">
      <w:pPr>
        <w:spacing w:before="68" w:line="359" w:lineRule="auto"/>
        <w:ind w:left="449" w:right="2456" w:firstLine="4"/>
        <w:rPr>
          <w:rFonts w:ascii="宋体" w:hAnsi="宋体" w:eastAsia="宋体" w:cs="宋体"/>
          <w:sz w:val="21"/>
          <w:szCs w:val="21"/>
        </w:rPr>
      </w:pPr>
      <w:r>
        <w:rPr>
          <w:rFonts w:ascii="宋体" w:hAnsi="宋体" w:eastAsia="宋体" w:cs="宋体"/>
          <w:spacing w:val="-3"/>
          <w:sz w:val="21"/>
          <w:szCs w:val="21"/>
        </w:rPr>
        <w:t>附录</w:t>
      </w:r>
      <w:r>
        <w:rPr>
          <w:rFonts w:ascii="宋体" w:hAnsi="宋体" w:eastAsia="宋体" w:cs="宋体"/>
          <w:spacing w:val="-46"/>
          <w:sz w:val="21"/>
          <w:szCs w:val="21"/>
        </w:rPr>
        <w:t xml:space="preserve"> </w:t>
      </w:r>
      <w:r>
        <w:rPr>
          <w:rFonts w:ascii="Times New Roman" w:hAnsi="Times New Roman" w:eastAsia="Times New Roman" w:cs="Times New Roman"/>
          <w:spacing w:val="-3"/>
          <w:sz w:val="21"/>
          <w:szCs w:val="21"/>
        </w:rPr>
        <w:t xml:space="preserve">C </w:t>
      </w:r>
      <w:r>
        <w:rPr>
          <w:rFonts w:ascii="宋体" w:hAnsi="宋体" w:eastAsia="宋体" w:cs="宋体"/>
          <w:spacing w:val="-3"/>
          <w:sz w:val="21"/>
          <w:szCs w:val="21"/>
        </w:rPr>
        <w:t>给出了卧床老年人心功能评估过程中用到的评估表：</w:t>
      </w:r>
      <w:r>
        <w:rPr>
          <w:rFonts w:ascii="宋体" w:hAnsi="宋体" w:eastAsia="宋体" w:cs="宋体"/>
          <w:spacing w:val="-2"/>
          <w:sz w:val="21"/>
          <w:szCs w:val="21"/>
        </w:rPr>
        <w:t>卧床老年人心功能评估表见表</w:t>
      </w:r>
      <w:r>
        <w:rPr>
          <w:rFonts w:ascii="宋体" w:hAnsi="宋体" w:eastAsia="宋体" w:cs="宋体"/>
          <w:spacing w:val="-39"/>
          <w:sz w:val="21"/>
          <w:szCs w:val="21"/>
        </w:rPr>
        <w:t xml:space="preserve"> </w:t>
      </w:r>
      <w:r>
        <w:rPr>
          <w:rFonts w:ascii="Times New Roman" w:hAnsi="Times New Roman" w:eastAsia="Times New Roman" w:cs="Times New Roman"/>
          <w:spacing w:val="-2"/>
          <w:sz w:val="21"/>
          <w:szCs w:val="21"/>
        </w:rPr>
        <w:t>C.1</w:t>
      </w:r>
      <w:r>
        <w:rPr>
          <w:rFonts w:ascii="宋体" w:hAnsi="宋体" w:eastAsia="宋体" w:cs="宋体"/>
          <w:spacing w:val="-2"/>
          <w:sz w:val="21"/>
          <w:szCs w:val="21"/>
        </w:rPr>
        <w:t>。</w:t>
      </w:r>
    </w:p>
    <w:p w14:paraId="00132BB2">
      <w:pPr>
        <w:spacing w:line="222" w:lineRule="auto"/>
        <w:ind w:left="2680"/>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2"/>
          <w:sz w:val="21"/>
          <w:szCs w:val="21"/>
        </w:rPr>
        <w:t xml:space="preserve"> </w:t>
      </w:r>
      <w:r>
        <w:rPr>
          <w:rFonts w:ascii="黑体" w:hAnsi="黑体" w:eastAsia="黑体" w:cs="黑体"/>
          <w:spacing w:val="-2"/>
          <w:sz w:val="21"/>
          <w:szCs w:val="21"/>
        </w:rPr>
        <w:t>C.1 卧床老年人心功能评估表</w:t>
      </w:r>
    </w:p>
    <w:p w14:paraId="168E06AA">
      <w:pPr>
        <w:spacing w:line="124" w:lineRule="exact"/>
      </w:pPr>
    </w:p>
    <w:tbl>
      <w:tblPr>
        <w:tblStyle w:val="5"/>
        <w:tblW w:w="822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8"/>
        <w:gridCol w:w="5948"/>
        <w:gridCol w:w="1281"/>
      </w:tblGrid>
      <w:tr w14:paraId="0AACB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998" w:type="dxa"/>
            <w:vAlign w:val="top"/>
          </w:tcPr>
          <w:p w14:paraId="20C91BA6">
            <w:pPr>
              <w:pStyle w:val="6"/>
              <w:spacing w:before="39" w:line="227" w:lineRule="auto"/>
              <w:ind w:left="295"/>
              <w:rPr>
                <w:sz w:val="20"/>
                <w:szCs w:val="20"/>
              </w:rPr>
            </w:pPr>
            <w:r>
              <w:rPr>
                <w:b/>
                <w:bCs/>
                <w:spacing w:val="5"/>
                <w:sz w:val="20"/>
                <w:szCs w:val="20"/>
              </w:rPr>
              <w:t>分级</w:t>
            </w:r>
          </w:p>
        </w:tc>
        <w:tc>
          <w:tcPr>
            <w:tcW w:w="5948" w:type="dxa"/>
            <w:vAlign w:val="top"/>
          </w:tcPr>
          <w:p w14:paraId="786BE09E">
            <w:pPr>
              <w:pStyle w:val="6"/>
              <w:spacing w:before="39" w:line="227" w:lineRule="auto"/>
              <w:ind w:left="2558"/>
              <w:rPr>
                <w:sz w:val="20"/>
                <w:szCs w:val="20"/>
              </w:rPr>
            </w:pPr>
            <w:r>
              <w:rPr>
                <w:b/>
                <w:bCs/>
                <w:spacing w:val="8"/>
                <w:sz w:val="20"/>
                <w:szCs w:val="20"/>
              </w:rPr>
              <w:t>具体表现</w:t>
            </w:r>
          </w:p>
        </w:tc>
        <w:tc>
          <w:tcPr>
            <w:tcW w:w="1281" w:type="dxa"/>
            <w:vAlign w:val="top"/>
          </w:tcPr>
          <w:p w14:paraId="319CAEB0">
            <w:pPr>
              <w:pStyle w:val="6"/>
              <w:spacing w:before="39" w:line="227" w:lineRule="auto"/>
              <w:ind w:left="433"/>
              <w:rPr>
                <w:sz w:val="20"/>
                <w:szCs w:val="20"/>
              </w:rPr>
            </w:pPr>
            <w:r>
              <w:rPr>
                <w:b/>
                <w:bCs/>
                <w:spacing w:val="6"/>
                <w:sz w:val="20"/>
                <w:szCs w:val="20"/>
              </w:rPr>
              <w:t>评分</w:t>
            </w:r>
          </w:p>
        </w:tc>
      </w:tr>
      <w:tr w14:paraId="183B7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98" w:type="dxa"/>
            <w:vAlign w:val="top"/>
          </w:tcPr>
          <w:p w14:paraId="00FFFF17">
            <w:pPr>
              <w:pStyle w:val="6"/>
              <w:spacing w:before="29" w:line="223" w:lineRule="auto"/>
              <w:ind w:left="300"/>
            </w:pPr>
            <w:r>
              <w:rPr>
                <w:spacing w:val="-6"/>
              </w:rPr>
              <w:t>一级</w:t>
            </w:r>
          </w:p>
        </w:tc>
        <w:tc>
          <w:tcPr>
            <w:tcW w:w="5948" w:type="dxa"/>
            <w:vAlign w:val="top"/>
          </w:tcPr>
          <w:p w14:paraId="10F586F2">
            <w:pPr>
              <w:pStyle w:val="6"/>
              <w:spacing w:before="29" w:line="221" w:lineRule="auto"/>
              <w:ind w:left="121"/>
            </w:pPr>
            <w:r>
              <w:rPr>
                <w:spacing w:val="-1"/>
              </w:rPr>
              <w:t>心功能正常，能够适应日常生活和工作，无明显的临床症状</w:t>
            </w:r>
          </w:p>
        </w:tc>
        <w:tc>
          <w:tcPr>
            <w:tcW w:w="1281" w:type="dxa"/>
            <w:vAlign w:val="top"/>
          </w:tcPr>
          <w:p w14:paraId="0CA3702C">
            <w:pPr>
              <w:pStyle w:val="6"/>
              <w:spacing w:before="30" w:line="221" w:lineRule="auto"/>
              <w:ind w:left="490"/>
            </w:pPr>
            <w:r>
              <w:rPr>
                <w:rFonts w:ascii="Times New Roman" w:hAnsi="Times New Roman" w:eastAsia="Times New Roman" w:cs="Times New Roman"/>
                <w:spacing w:val="-4"/>
              </w:rPr>
              <w:t>3</w:t>
            </w:r>
            <w:r>
              <w:rPr>
                <w:spacing w:val="-4"/>
              </w:rPr>
              <w:t>分</w:t>
            </w:r>
          </w:p>
        </w:tc>
      </w:tr>
      <w:tr w14:paraId="4F3C3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998" w:type="dxa"/>
            <w:vAlign w:val="top"/>
          </w:tcPr>
          <w:p w14:paraId="3F258706">
            <w:pPr>
              <w:pStyle w:val="6"/>
              <w:spacing w:before="231" w:line="223" w:lineRule="auto"/>
              <w:ind w:left="300"/>
            </w:pPr>
            <w:r>
              <w:rPr>
                <w:spacing w:val="-6"/>
              </w:rPr>
              <w:t>二级</w:t>
            </w:r>
          </w:p>
        </w:tc>
        <w:tc>
          <w:tcPr>
            <w:tcW w:w="5948" w:type="dxa"/>
            <w:vAlign w:val="top"/>
          </w:tcPr>
          <w:p w14:paraId="00714DE2">
            <w:pPr>
              <w:pStyle w:val="6"/>
              <w:spacing w:before="30" w:line="342" w:lineRule="auto"/>
              <w:ind w:left="114" w:right="166" w:firstLine="7"/>
            </w:pPr>
            <w:r>
              <w:rPr>
                <w:spacing w:val="-1"/>
              </w:rPr>
              <w:t>心功能轻度减退但仍能适应日常生活和工作，但会出现一些轻微症状，如乏力、运动耐量下降等</w:t>
            </w:r>
          </w:p>
        </w:tc>
        <w:tc>
          <w:tcPr>
            <w:tcW w:w="1281" w:type="dxa"/>
            <w:vAlign w:val="top"/>
          </w:tcPr>
          <w:p w14:paraId="76940ADA">
            <w:pPr>
              <w:pStyle w:val="6"/>
              <w:spacing w:before="232" w:line="221" w:lineRule="auto"/>
              <w:ind w:left="486"/>
            </w:pPr>
            <w:r>
              <w:rPr>
                <w:rFonts w:ascii="Times New Roman" w:hAnsi="Times New Roman" w:eastAsia="Times New Roman" w:cs="Times New Roman"/>
                <w:spacing w:val="-2"/>
              </w:rPr>
              <w:t>2</w:t>
            </w:r>
            <w:r>
              <w:rPr>
                <w:spacing w:val="-2"/>
              </w:rPr>
              <w:t>分</w:t>
            </w:r>
          </w:p>
        </w:tc>
      </w:tr>
      <w:tr w14:paraId="4DA16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998" w:type="dxa"/>
            <w:vAlign w:val="top"/>
          </w:tcPr>
          <w:p w14:paraId="6CDBC665">
            <w:pPr>
              <w:pStyle w:val="6"/>
              <w:spacing w:before="238" w:line="223" w:lineRule="auto"/>
              <w:ind w:left="296"/>
            </w:pPr>
            <w:r>
              <w:rPr>
                <w:spacing w:val="-4"/>
              </w:rPr>
              <w:t>三级</w:t>
            </w:r>
          </w:p>
        </w:tc>
        <w:tc>
          <w:tcPr>
            <w:tcW w:w="5948" w:type="dxa"/>
            <w:vAlign w:val="top"/>
          </w:tcPr>
          <w:p w14:paraId="7475B6A9">
            <w:pPr>
              <w:pStyle w:val="6"/>
              <w:spacing w:before="30" w:line="342" w:lineRule="auto"/>
              <w:ind w:left="133" w:right="166" w:hanging="12"/>
            </w:pPr>
            <w:r>
              <w:rPr>
                <w:spacing w:val="-1"/>
              </w:rPr>
              <w:t>心功能中度减退，日常生活和工作受到一定影响，可能会出现</w:t>
            </w:r>
            <w:r>
              <w:rPr>
                <w:spacing w:val="-2"/>
              </w:rPr>
              <w:t>明显的临床症状，如呼吸困难、下肢水肿等</w:t>
            </w:r>
          </w:p>
        </w:tc>
        <w:tc>
          <w:tcPr>
            <w:tcW w:w="1281" w:type="dxa"/>
            <w:vAlign w:val="top"/>
          </w:tcPr>
          <w:p w14:paraId="222BBF07">
            <w:pPr>
              <w:pStyle w:val="6"/>
              <w:spacing w:before="238" w:line="221" w:lineRule="auto"/>
              <w:ind w:left="507"/>
            </w:pPr>
            <w:r>
              <w:rPr>
                <w:rFonts w:ascii="Times New Roman" w:hAnsi="Times New Roman" w:eastAsia="Times New Roman" w:cs="Times New Roman"/>
                <w:spacing w:val="-12"/>
              </w:rPr>
              <w:t>1</w:t>
            </w:r>
            <w:r>
              <w:rPr>
                <w:spacing w:val="-12"/>
              </w:rPr>
              <w:t>分</w:t>
            </w:r>
          </w:p>
        </w:tc>
      </w:tr>
      <w:tr w14:paraId="0B000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998" w:type="dxa"/>
            <w:vAlign w:val="top"/>
          </w:tcPr>
          <w:p w14:paraId="19F9022E">
            <w:pPr>
              <w:pStyle w:val="6"/>
              <w:spacing w:before="239" w:line="223" w:lineRule="auto"/>
              <w:ind w:left="316"/>
            </w:pPr>
            <w:r>
              <w:rPr>
                <w:spacing w:val="-14"/>
              </w:rPr>
              <w:t>四级</w:t>
            </w:r>
          </w:p>
        </w:tc>
        <w:tc>
          <w:tcPr>
            <w:tcW w:w="5948" w:type="dxa"/>
            <w:vAlign w:val="top"/>
          </w:tcPr>
          <w:p w14:paraId="0078BFB4">
            <w:pPr>
              <w:pStyle w:val="6"/>
              <w:spacing w:before="34" w:line="345" w:lineRule="auto"/>
              <w:ind w:left="123" w:right="166" w:hanging="2"/>
            </w:pPr>
            <w:r>
              <w:rPr>
                <w:spacing w:val="-1"/>
              </w:rPr>
              <w:t>心功能严重减退，日常生活和工作受到严重影响，需要休息和医疗照顾，可能会出现急性肺水肿、恶性心律失常等严重症状</w:t>
            </w:r>
          </w:p>
        </w:tc>
        <w:tc>
          <w:tcPr>
            <w:tcW w:w="1281" w:type="dxa"/>
            <w:vAlign w:val="top"/>
          </w:tcPr>
          <w:p w14:paraId="0E58E46B">
            <w:pPr>
              <w:pStyle w:val="6"/>
              <w:spacing w:before="240" w:line="221" w:lineRule="auto"/>
              <w:ind w:left="489"/>
            </w:pPr>
            <w:r>
              <w:rPr>
                <w:rFonts w:ascii="Times New Roman" w:hAnsi="Times New Roman" w:eastAsia="Times New Roman" w:cs="Times New Roman"/>
                <w:spacing w:val="-4"/>
              </w:rPr>
              <w:t>0</w:t>
            </w:r>
            <w:r>
              <w:rPr>
                <w:spacing w:val="-4"/>
              </w:rPr>
              <w:t>分</w:t>
            </w:r>
          </w:p>
        </w:tc>
      </w:tr>
    </w:tbl>
    <w:p w14:paraId="26344D5C">
      <w:pPr>
        <w:pStyle w:val="2"/>
      </w:pPr>
    </w:p>
    <w:p w14:paraId="2EF32022">
      <w:pPr>
        <w:sectPr>
          <w:footerReference r:id="rId13" w:type="default"/>
          <w:pgSz w:w="11905" w:h="16839"/>
          <w:pgMar w:top="1431" w:right="1785" w:bottom="1156" w:left="1785" w:header="0" w:footer="993" w:gutter="0"/>
          <w:cols w:space="720" w:num="1"/>
        </w:sectPr>
      </w:pPr>
    </w:p>
    <w:p w14:paraId="3757C24A">
      <w:pPr>
        <w:pStyle w:val="2"/>
        <w:spacing w:line="308" w:lineRule="auto"/>
      </w:pPr>
    </w:p>
    <w:p w14:paraId="177ED4BB">
      <w:pPr>
        <w:spacing w:before="68" w:line="219" w:lineRule="auto"/>
        <w:ind w:left="559"/>
        <w:rPr>
          <w:rFonts w:ascii="宋体" w:hAnsi="宋体" w:eastAsia="宋体" w:cs="宋体"/>
          <w:sz w:val="21"/>
          <w:szCs w:val="21"/>
        </w:rPr>
      </w:pPr>
      <w:bookmarkStart w:id="37" w:name="bookmark32"/>
      <w:bookmarkEnd w:id="37"/>
      <w:r>
        <w:rPr>
          <w:rFonts w:ascii="宋体" w:hAnsi="宋体" w:eastAsia="宋体" w:cs="宋体"/>
          <w:spacing w:val="-2"/>
          <w:sz w:val="21"/>
          <w:szCs w:val="21"/>
        </w:rPr>
        <w:t>附录</w:t>
      </w:r>
      <w:r>
        <w:rPr>
          <w:rFonts w:ascii="宋体" w:hAnsi="宋体" w:eastAsia="宋体" w:cs="宋体"/>
          <w:spacing w:val="-46"/>
          <w:sz w:val="21"/>
          <w:szCs w:val="21"/>
        </w:rPr>
        <w:t xml:space="preserve"> </w:t>
      </w:r>
      <w:r>
        <w:rPr>
          <w:rFonts w:ascii="Times New Roman" w:hAnsi="Times New Roman" w:eastAsia="Times New Roman" w:cs="Times New Roman"/>
          <w:spacing w:val="-2"/>
          <w:sz w:val="21"/>
          <w:szCs w:val="21"/>
        </w:rPr>
        <w:t xml:space="preserve">D </w:t>
      </w:r>
      <w:r>
        <w:rPr>
          <w:rFonts w:ascii="宋体" w:hAnsi="宋体" w:eastAsia="宋体" w:cs="宋体"/>
          <w:spacing w:val="-2"/>
          <w:sz w:val="21"/>
          <w:szCs w:val="21"/>
        </w:rPr>
        <w:t>给出了卧床老年人心理健康评估过程中用到的评估表：</w:t>
      </w:r>
    </w:p>
    <w:p w14:paraId="6A02DCA9">
      <w:pPr>
        <w:spacing w:before="159" w:line="218" w:lineRule="auto"/>
        <w:ind w:left="542"/>
        <w:rPr>
          <w:rFonts w:ascii="宋体" w:hAnsi="宋体" w:eastAsia="宋体" w:cs="宋体"/>
          <w:sz w:val="21"/>
          <w:szCs w:val="21"/>
        </w:rPr>
      </w:pPr>
      <w:r>
        <w:rPr>
          <w:rFonts w:ascii="宋体" w:hAnsi="宋体" w:eastAsia="宋体" w:cs="宋体"/>
          <w:spacing w:val="-1"/>
          <w:sz w:val="21"/>
          <w:szCs w:val="21"/>
        </w:rPr>
        <w:t>①用于评价焦虑状态的自评量表见表</w:t>
      </w:r>
      <w:r>
        <w:rPr>
          <w:rFonts w:ascii="宋体" w:hAnsi="宋体" w:eastAsia="宋体" w:cs="宋体"/>
          <w:spacing w:val="-41"/>
          <w:sz w:val="21"/>
          <w:szCs w:val="21"/>
        </w:rPr>
        <w:t xml:space="preserve"> </w:t>
      </w:r>
      <w:r>
        <w:rPr>
          <w:rFonts w:ascii="Times New Roman" w:hAnsi="Times New Roman" w:eastAsia="Times New Roman" w:cs="Times New Roman"/>
          <w:spacing w:val="-1"/>
          <w:sz w:val="21"/>
          <w:szCs w:val="21"/>
        </w:rPr>
        <w:t>D.1</w:t>
      </w:r>
      <w:r>
        <w:rPr>
          <w:rFonts w:ascii="宋体" w:hAnsi="宋体" w:eastAsia="宋体" w:cs="宋体"/>
          <w:spacing w:val="-1"/>
          <w:sz w:val="21"/>
          <w:szCs w:val="21"/>
        </w:rPr>
        <w:t>；</w:t>
      </w:r>
    </w:p>
    <w:p w14:paraId="105719EA">
      <w:pPr>
        <w:spacing w:before="160" w:line="218" w:lineRule="auto"/>
        <w:ind w:left="541"/>
        <w:rPr>
          <w:rFonts w:ascii="宋体" w:hAnsi="宋体" w:eastAsia="宋体" w:cs="宋体"/>
          <w:sz w:val="21"/>
          <w:szCs w:val="21"/>
        </w:rPr>
      </w:pPr>
      <w:r>
        <w:rPr>
          <w:rFonts w:ascii="宋体" w:hAnsi="宋体" w:eastAsia="宋体" w:cs="宋体"/>
          <w:spacing w:val="-1"/>
          <w:sz w:val="21"/>
          <w:szCs w:val="21"/>
        </w:rPr>
        <w:t>②用于评价抑郁状态的自评量表见表</w:t>
      </w:r>
      <w:r>
        <w:rPr>
          <w:rFonts w:ascii="宋体" w:hAnsi="宋体" w:eastAsia="宋体" w:cs="宋体"/>
          <w:spacing w:val="-40"/>
          <w:sz w:val="21"/>
          <w:szCs w:val="21"/>
        </w:rPr>
        <w:t xml:space="preserve"> </w:t>
      </w:r>
      <w:r>
        <w:rPr>
          <w:rFonts w:ascii="Times New Roman" w:hAnsi="Times New Roman" w:eastAsia="Times New Roman" w:cs="Times New Roman"/>
          <w:spacing w:val="-1"/>
          <w:sz w:val="21"/>
          <w:szCs w:val="21"/>
        </w:rPr>
        <w:t>D.2</w:t>
      </w:r>
      <w:r>
        <w:rPr>
          <w:rFonts w:ascii="宋体" w:hAnsi="宋体" w:eastAsia="宋体" w:cs="宋体"/>
          <w:spacing w:val="-1"/>
          <w:sz w:val="21"/>
          <w:szCs w:val="21"/>
        </w:rPr>
        <w:t>。</w:t>
      </w:r>
    </w:p>
    <w:p w14:paraId="7C35A7D5">
      <w:pPr>
        <w:spacing w:before="159" w:line="222" w:lineRule="auto"/>
        <w:ind w:left="2996"/>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6"/>
          <w:sz w:val="21"/>
          <w:szCs w:val="21"/>
        </w:rPr>
        <w:t xml:space="preserve"> </w:t>
      </w:r>
      <w:r>
        <w:rPr>
          <w:rFonts w:ascii="黑体" w:hAnsi="黑体" w:eastAsia="黑体" w:cs="黑体"/>
          <w:spacing w:val="-2"/>
          <w:sz w:val="21"/>
          <w:szCs w:val="21"/>
        </w:rPr>
        <w:t>D.1 广泛性焦虑障碍量表</w:t>
      </w:r>
    </w:p>
    <w:p w14:paraId="259E855B">
      <w:pPr>
        <w:spacing w:line="130" w:lineRule="exact"/>
      </w:pP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95"/>
        <w:gridCol w:w="662"/>
        <w:gridCol w:w="1123"/>
        <w:gridCol w:w="1151"/>
        <w:gridCol w:w="1103"/>
      </w:tblGrid>
      <w:tr w14:paraId="1ABF6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4495" w:type="dxa"/>
            <w:vAlign w:val="top"/>
          </w:tcPr>
          <w:p w14:paraId="6BA2B193">
            <w:pPr>
              <w:pStyle w:val="6"/>
              <w:spacing w:before="35" w:line="294" w:lineRule="auto"/>
              <w:ind w:left="117" w:right="178"/>
            </w:pPr>
            <w:r>
              <w:rPr>
                <w:spacing w:val="-1"/>
              </w:rPr>
              <w:t>在过去两星期，有多少时候您受到以下任何问</w:t>
            </w:r>
            <w:r>
              <w:rPr>
                <w:spacing w:val="1"/>
              </w:rPr>
              <w:t>题困扰</w:t>
            </w:r>
            <w:r>
              <w:rPr>
                <w:spacing w:val="-11"/>
              </w:rPr>
              <w:t>？（</w:t>
            </w:r>
            <w:r>
              <w:rPr>
                <w:spacing w:val="1"/>
              </w:rPr>
              <w:t>在您的选择下打勾）</w:t>
            </w:r>
          </w:p>
        </w:tc>
        <w:tc>
          <w:tcPr>
            <w:tcW w:w="662" w:type="dxa"/>
            <w:vAlign w:val="top"/>
          </w:tcPr>
          <w:p w14:paraId="2534182E">
            <w:pPr>
              <w:pStyle w:val="6"/>
              <w:spacing w:before="207" w:line="221" w:lineRule="auto"/>
              <w:ind w:left="233"/>
            </w:pPr>
            <w:r>
              <w:t>无</w:t>
            </w:r>
          </w:p>
        </w:tc>
        <w:tc>
          <w:tcPr>
            <w:tcW w:w="1123" w:type="dxa"/>
            <w:vAlign w:val="top"/>
          </w:tcPr>
          <w:p w14:paraId="13E43361">
            <w:pPr>
              <w:pStyle w:val="6"/>
              <w:spacing w:before="206" w:line="221" w:lineRule="auto"/>
              <w:ind w:left="174"/>
            </w:pPr>
            <w:r>
              <w:rPr>
                <w:rFonts w:ascii="Times New Roman" w:hAnsi="Times New Roman" w:eastAsia="Times New Roman" w:cs="Times New Roman"/>
                <w:spacing w:val="-5"/>
              </w:rPr>
              <w:t>7</w:t>
            </w:r>
            <w:r>
              <w:rPr>
                <w:rFonts w:ascii="Times New Roman" w:hAnsi="Times New Roman" w:eastAsia="Times New Roman" w:cs="Times New Roman"/>
                <w:spacing w:val="12"/>
              </w:rPr>
              <w:t xml:space="preserve"> </w:t>
            </w:r>
            <w:r>
              <w:rPr>
                <w:spacing w:val="-5"/>
              </w:rPr>
              <w:t>天以内</w:t>
            </w:r>
          </w:p>
        </w:tc>
        <w:tc>
          <w:tcPr>
            <w:tcW w:w="1151" w:type="dxa"/>
            <w:vAlign w:val="top"/>
          </w:tcPr>
          <w:p w14:paraId="3A7117EA">
            <w:pPr>
              <w:pStyle w:val="6"/>
              <w:spacing w:before="35" w:line="294" w:lineRule="auto"/>
              <w:ind w:left="410" w:right="148" w:hanging="242"/>
            </w:pPr>
            <w:r>
              <w:rPr>
                <w:spacing w:val="-3"/>
              </w:rPr>
              <w:t>一半以上</w:t>
            </w:r>
            <w:r>
              <w:rPr>
                <w:spacing w:val="-22"/>
              </w:rPr>
              <w:t>日子</w:t>
            </w:r>
          </w:p>
        </w:tc>
        <w:tc>
          <w:tcPr>
            <w:tcW w:w="1103" w:type="dxa"/>
            <w:vAlign w:val="top"/>
          </w:tcPr>
          <w:p w14:paraId="1E85E043">
            <w:pPr>
              <w:pStyle w:val="6"/>
              <w:spacing w:before="207" w:line="220" w:lineRule="auto"/>
              <w:ind w:left="144"/>
            </w:pPr>
            <w:r>
              <w:rPr>
                <w:spacing w:val="-3"/>
              </w:rPr>
              <w:t>几乎每天</w:t>
            </w:r>
          </w:p>
        </w:tc>
      </w:tr>
      <w:tr w14:paraId="4BC87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4495" w:type="dxa"/>
            <w:vAlign w:val="top"/>
          </w:tcPr>
          <w:p w14:paraId="6665C53D">
            <w:pPr>
              <w:pStyle w:val="6"/>
              <w:spacing w:before="30" w:line="220" w:lineRule="auto"/>
              <w:ind w:left="134"/>
            </w:pPr>
            <w:r>
              <w:rPr>
                <w:rFonts w:ascii="Times New Roman" w:hAnsi="Times New Roman" w:eastAsia="Times New Roman" w:cs="Times New Roman"/>
                <w:spacing w:val="-2"/>
              </w:rPr>
              <w:t>1.</w:t>
            </w:r>
            <w:r>
              <w:rPr>
                <w:spacing w:val="-2"/>
              </w:rPr>
              <w:t>感觉紧张，焦虑或急切</w:t>
            </w:r>
          </w:p>
        </w:tc>
        <w:tc>
          <w:tcPr>
            <w:tcW w:w="662" w:type="dxa"/>
            <w:vAlign w:val="top"/>
          </w:tcPr>
          <w:p w14:paraId="50F3A9C9">
            <w:pPr>
              <w:pStyle w:val="6"/>
              <w:spacing w:before="30"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69E994F0">
            <w:pPr>
              <w:pStyle w:val="6"/>
              <w:spacing w:before="30"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74743E1C">
            <w:pPr>
              <w:pStyle w:val="6"/>
              <w:spacing w:before="30"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5A270BF7">
            <w:pPr>
              <w:pStyle w:val="6"/>
              <w:spacing w:before="30"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0B573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4495" w:type="dxa"/>
            <w:vAlign w:val="top"/>
          </w:tcPr>
          <w:p w14:paraId="3F81E5ED">
            <w:pPr>
              <w:pStyle w:val="6"/>
              <w:spacing w:before="30" w:line="221" w:lineRule="auto"/>
              <w:ind w:left="114"/>
            </w:pPr>
            <w:r>
              <w:rPr>
                <w:rFonts w:ascii="Times New Roman" w:hAnsi="Times New Roman" w:eastAsia="Times New Roman" w:cs="Times New Roman"/>
                <w:spacing w:val="-1"/>
              </w:rPr>
              <w:t>2.</w:t>
            </w:r>
            <w:r>
              <w:rPr>
                <w:spacing w:val="-1"/>
              </w:rPr>
              <w:t>不能够停止或控制担忧</w:t>
            </w:r>
          </w:p>
        </w:tc>
        <w:tc>
          <w:tcPr>
            <w:tcW w:w="662" w:type="dxa"/>
            <w:vAlign w:val="top"/>
          </w:tcPr>
          <w:p w14:paraId="0028F6B0">
            <w:pPr>
              <w:pStyle w:val="6"/>
              <w:spacing w:before="30"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7A246E25">
            <w:pPr>
              <w:pStyle w:val="6"/>
              <w:spacing w:before="30"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7DE8C102">
            <w:pPr>
              <w:pStyle w:val="6"/>
              <w:spacing w:before="30"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1B2ACD7A">
            <w:pPr>
              <w:pStyle w:val="6"/>
              <w:spacing w:before="30"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088A5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4495" w:type="dxa"/>
            <w:vAlign w:val="top"/>
          </w:tcPr>
          <w:p w14:paraId="153C6807">
            <w:pPr>
              <w:pStyle w:val="6"/>
              <w:spacing w:before="30" w:line="221" w:lineRule="auto"/>
              <w:ind w:left="118"/>
            </w:pPr>
            <w:r>
              <w:rPr>
                <w:rFonts w:ascii="Times New Roman" w:hAnsi="Times New Roman" w:eastAsia="Times New Roman" w:cs="Times New Roman"/>
                <w:spacing w:val="-1"/>
              </w:rPr>
              <w:t>3.</w:t>
            </w:r>
            <w:r>
              <w:rPr>
                <w:spacing w:val="-1"/>
              </w:rPr>
              <w:t>对各种各样的事情担忧过多</w:t>
            </w:r>
          </w:p>
        </w:tc>
        <w:tc>
          <w:tcPr>
            <w:tcW w:w="662" w:type="dxa"/>
            <w:vAlign w:val="top"/>
          </w:tcPr>
          <w:p w14:paraId="04079E62">
            <w:pPr>
              <w:pStyle w:val="6"/>
              <w:spacing w:before="31"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47419E53">
            <w:pPr>
              <w:pStyle w:val="6"/>
              <w:spacing w:before="31"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14FAD790">
            <w:pPr>
              <w:pStyle w:val="6"/>
              <w:spacing w:before="31"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5B506FA6">
            <w:pPr>
              <w:pStyle w:val="6"/>
              <w:spacing w:before="31"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66A57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4495" w:type="dxa"/>
            <w:vAlign w:val="top"/>
          </w:tcPr>
          <w:p w14:paraId="51612C12">
            <w:pPr>
              <w:pStyle w:val="6"/>
              <w:spacing w:before="31" w:line="221" w:lineRule="auto"/>
              <w:ind w:left="113"/>
            </w:pPr>
            <w:r>
              <w:rPr>
                <w:rFonts w:ascii="Times New Roman" w:hAnsi="Times New Roman" w:eastAsia="Times New Roman" w:cs="Times New Roman"/>
                <w:spacing w:val="-1"/>
              </w:rPr>
              <w:t>4.</w:t>
            </w:r>
            <w:r>
              <w:rPr>
                <w:spacing w:val="-1"/>
              </w:rPr>
              <w:t>很难放松下来</w:t>
            </w:r>
          </w:p>
        </w:tc>
        <w:tc>
          <w:tcPr>
            <w:tcW w:w="662" w:type="dxa"/>
            <w:vAlign w:val="top"/>
          </w:tcPr>
          <w:p w14:paraId="558BAFEF">
            <w:pPr>
              <w:pStyle w:val="6"/>
              <w:spacing w:before="32"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126CF615">
            <w:pPr>
              <w:pStyle w:val="6"/>
              <w:spacing w:before="32"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0B09834E">
            <w:pPr>
              <w:pStyle w:val="6"/>
              <w:spacing w:before="32"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149D2518">
            <w:pPr>
              <w:pStyle w:val="6"/>
              <w:spacing w:before="32"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16F77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4495" w:type="dxa"/>
            <w:vAlign w:val="top"/>
          </w:tcPr>
          <w:p w14:paraId="6BD69241">
            <w:pPr>
              <w:pStyle w:val="6"/>
              <w:spacing w:before="32" w:line="220" w:lineRule="auto"/>
              <w:ind w:left="120"/>
            </w:pPr>
            <w:r>
              <w:rPr>
                <w:rFonts w:ascii="Times New Roman" w:hAnsi="Times New Roman" w:eastAsia="Times New Roman" w:cs="Times New Roman"/>
                <w:spacing w:val="-1"/>
              </w:rPr>
              <w:t>5.</w:t>
            </w:r>
            <w:r>
              <w:rPr>
                <w:spacing w:val="-1"/>
              </w:rPr>
              <w:t>由于不安而无法静坐</w:t>
            </w:r>
          </w:p>
        </w:tc>
        <w:tc>
          <w:tcPr>
            <w:tcW w:w="662" w:type="dxa"/>
            <w:vAlign w:val="top"/>
          </w:tcPr>
          <w:p w14:paraId="666785B1">
            <w:pPr>
              <w:pStyle w:val="6"/>
              <w:spacing w:before="33"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3879CE00">
            <w:pPr>
              <w:pStyle w:val="6"/>
              <w:spacing w:before="33"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2163E845">
            <w:pPr>
              <w:pStyle w:val="6"/>
              <w:spacing w:before="33"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1BDAA77B">
            <w:pPr>
              <w:pStyle w:val="6"/>
              <w:spacing w:before="33"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5CFF1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4495" w:type="dxa"/>
            <w:vAlign w:val="top"/>
          </w:tcPr>
          <w:p w14:paraId="3630BEF3">
            <w:pPr>
              <w:pStyle w:val="6"/>
              <w:spacing w:before="32" w:line="221" w:lineRule="auto"/>
              <w:ind w:left="119"/>
            </w:pPr>
            <w:r>
              <w:rPr>
                <w:rFonts w:ascii="Times New Roman" w:hAnsi="Times New Roman" w:eastAsia="Times New Roman" w:cs="Times New Roman"/>
                <w:spacing w:val="-1"/>
              </w:rPr>
              <w:t>6.</w:t>
            </w:r>
            <w:r>
              <w:rPr>
                <w:spacing w:val="-1"/>
              </w:rPr>
              <w:t>变得容易烦恼或急躁</w:t>
            </w:r>
          </w:p>
        </w:tc>
        <w:tc>
          <w:tcPr>
            <w:tcW w:w="662" w:type="dxa"/>
            <w:vAlign w:val="top"/>
          </w:tcPr>
          <w:p w14:paraId="01B25EDC">
            <w:pPr>
              <w:pStyle w:val="6"/>
              <w:spacing w:before="33"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4403BC8D">
            <w:pPr>
              <w:pStyle w:val="6"/>
              <w:spacing w:before="33"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64933859">
            <w:pPr>
              <w:pStyle w:val="6"/>
              <w:spacing w:before="33"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71E150FF">
            <w:pPr>
              <w:pStyle w:val="6"/>
              <w:spacing w:before="33"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720D2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4495" w:type="dxa"/>
            <w:vAlign w:val="top"/>
          </w:tcPr>
          <w:p w14:paraId="351AE1A1">
            <w:pPr>
              <w:pStyle w:val="6"/>
              <w:spacing w:before="32" w:line="221" w:lineRule="auto"/>
              <w:ind w:left="118"/>
            </w:pPr>
            <w:r>
              <w:rPr>
                <w:rFonts w:ascii="Times New Roman" w:hAnsi="Times New Roman" w:eastAsia="Times New Roman" w:cs="Times New Roman"/>
                <w:spacing w:val="-1"/>
              </w:rPr>
              <w:t>7.</w:t>
            </w:r>
            <w:r>
              <w:rPr>
                <w:spacing w:val="-1"/>
              </w:rPr>
              <w:t>感到似乎将有可怕的事情发生而害怕</w:t>
            </w:r>
          </w:p>
        </w:tc>
        <w:tc>
          <w:tcPr>
            <w:tcW w:w="662" w:type="dxa"/>
            <w:vAlign w:val="top"/>
          </w:tcPr>
          <w:p w14:paraId="7C81095C">
            <w:pPr>
              <w:pStyle w:val="6"/>
              <w:spacing w:before="32" w:line="221" w:lineRule="auto"/>
              <w:ind w:left="152"/>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23" w:type="dxa"/>
            <w:vAlign w:val="top"/>
          </w:tcPr>
          <w:p w14:paraId="6CF68E83">
            <w:pPr>
              <w:pStyle w:val="6"/>
              <w:spacing w:before="32" w:line="221" w:lineRule="auto"/>
              <w:ind w:left="40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1" w:type="dxa"/>
            <w:vAlign w:val="top"/>
          </w:tcPr>
          <w:p w14:paraId="1885546A">
            <w:pPr>
              <w:pStyle w:val="6"/>
              <w:spacing w:before="32" w:line="221" w:lineRule="auto"/>
              <w:ind w:left="397"/>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1103" w:type="dxa"/>
            <w:vAlign w:val="top"/>
          </w:tcPr>
          <w:p w14:paraId="4DCC6065">
            <w:pPr>
              <w:pStyle w:val="6"/>
              <w:spacing w:before="32" w:line="221" w:lineRule="auto"/>
              <w:ind w:left="376"/>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r>
      <w:tr w14:paraId="3858D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4495" w:type="dxa"/>
            <w:tcBorders>
              <w:right w:val="nil"/>
            </w:tcBorders>
            <w:vAlign w:val="top"/>
          </w:tcPr>
          <w:p w14:paraId="23E5BB4E">
            <w:pPr>
              <w:pStyle w:val="6"/>
              <w:spacing w:before="31" w:line="221" w:lineRule="auto"/>
              <w:ind w:left="119"/>
            </w:pPr>
            <w:r>
              <w:rPr>
                <w:spacing w:val="-4"/>
              </w:rPr>
              <w:t>得分</w:t>
            </w:r>
          </w:p>
        </w:tc>
        <w:tc>
          <w:tcPr>
            <w:tcW w:w="662" w:type="dxa"/>
            <w:tcBorders>
              <w:left w:val="nil"/>
              <w:right w:val="nil"/>
            </w:tcBorders>
            <w:vAlign w:val="top"/>
          </w:tcPr>
          <w:p w14:paraId="19A4B2B6">
            <w:pPr>
              <w:rPr>
                <w:rFonts w:ascii="Arial"/>
                <w:sz w:val="21"/>
              </w:rPr>
            </w:pPr>
          </w:p>
        </w:tc>
        <w:tc>
          <w:tcPr>
            <w:tcW w:w="1123" w:type="dxa"/>
            <w:tcBorders>
              <w:left w:val="nil"/>
              <w:right w:val="nil"/>
            </w:tcBorders>
            <w:vAlign w:val="top"/>
          </w:tcPr>
          <w:p w14:paraId="794F254D">
            <w:pPr>
              <w:rPr>
                <w:rFonts w:ascii="Arial"/>
                <w:sz w:val="21"/>
              </w:rPr>
            </w:pPr>
          </w:p>
        </w:tc>
        <w:tc>
          <w:tcPr>
            <w:tcW w:w="1151" w:type="dxa"/>
            <w:tcBorders>
              <w:left w:val="nil"/>
              <w:right w:val="nil"/>
            </w:tcBorders>
            <w:vAlign w:val="top"/>
          </w:tcPr>
          <w:p w14:paraId="33FEBA64">
            <w:pPr>
              <w:rPr>
                <w:rFonts w:ascii="Arial"/>
                <w:sz w:val="21"/>
              </w:rPr>
            </w:pPr>
          </w:p>
        </w:tc>
        <w:tc>
          <w:tcPr>
            <w:tcW w:w="1103" w:type="dxa"/>
            <w:tcBorders>
              <w:left w:val="nil"/>
            </w:tcBorders>
            <w:vAlign w:val="top"/>
          </w:tcPr>
          <w:p w14:paraId="29AA073C">
            <w:pPr>
              <w:rPr>
                <w:rFonts w:ascii="Arial"/>
                <w:sz w:val="21"/>
              </w:rPr>
            </w:pPr>
          </w:p>
        </w:tc>
      </w:tr>
      <w:tr w14:paraId="66408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4495" w:type="dxa"/>
            <w:tcBorders>
              <w:right w:val="nil"/>
            </w:tcBorders>
            <w:vAlign w:val="top"/>
          </w:tcPr>
          <w:p w14:paraId="6A1C9072">
            <w:pPr>
              <w:pStyle w:val="6"/>
              <w:spacing w:before="33" w:line="310" w:lineRule="auto"/>
              <w:ind w:left="122" w:right="632" w:hanging="4"/>
            </w:pPr>
            <w:r>
              <w:rPr>
                <w:spacing w:val="-3"/>
              </w:rPr>
              <w:t>注：得分为选择相应选项后的分值总和。</w:t>
            </w:r>
            <w:r>
              <w:rPr>
                <w:spacing w:val="-1"/>
              </w:rPr>
              <w:t>正常</w:t>
            </w:r>
            <w:r>
              <w:rPr>
                <w:rFonts w:ascii="Times New Roman" w:hAnsi="Times New Roman" w:eastAsia="Times New Roman" w:cs="Times New Roman"/>
                <w:spacing w:val="-1"/>
              </w:rPr>
              <w:t>/</w:t>
            </w:r>
            <w:r>
              <w:rPr>
                <w:spacing w:val="-1"/>
              </w:rPr>
              <w:t>无临床意义焦虑：</w:t>
            </w:r>
            <w:r>
              <w:rPr>
                <w:rFonts w:ascii="Times New Roman" w:hAnsi="Times New Roman" w:eastAsia="Times New Roman" w:cs="Times New Roman"/>
                <w:spacing w:val="-1"/>
              </w:rPr>
              <w:t xml:space="preserve">0~4 </w:t>
            </w:r>
            <w:r>
              <w:rPr>
                <w:spacing w:val="-1"/>
              </w:rPr>
              <w:t>分</w:t>
            </w:r>
          </w:p>
          <w:p w14:paraId="087BE890">
            <w:pPr>
              <w:pStyle w:val="6"/>
              <w:spacing w:line="219" w:lineRule="auto"/>
              <w:ind w:left="119"/>
            </w:pPr>
            <w:r>
              <w:t>轻度焦虑：</w:t>
            </w:r>
            <w:r>
              <w:rPr>
                <w:rFonts w:ascii="Times New Roman" w:hAnsi="Times New Roman" w:eastAsia="Times New Roman" w:cs="Times New Roman"/>
              </w:rPr>
              <w:t xml:space="preserve">5~9 </w:t>
            </w:r>
            <w:r>
              <w:t>分</w:t>
            </w:r>
          </w:p>
          <w:p w14:paraId="14D158D3">
            <w:pPr>
              <w:pStyle w:val="6"/>
              <w:spacing w:before="104" w:line="220" w:lineRule="auto"/>
              <w:ind w:left="138"/>
            </w:pPr>
            <w:r>
              <w:rPr>
                <w:spacing w:val="-2"/>
              </w:rPr>
              <w:t>中度焦虑：</w:t>
            </w:r>
            <w:r>
              <w:rPr>
                <w:rFonts w:ascii="Times New Roman" w:hAnsi="Times New Roman" w:eastAsia="Times New Roman" w:cs="Times New Roman"/>
                <w:spacing w:val="-2"/>
              </w:rPr>
              <w:t xml:space="preserve">10~14 </w:t>
            </w:r>
            <w:r>
              <w:rPr>
                <w:spacing w:val="-2"/>
              </w:rPr>
              <w:t>分</w:t>
            </w:r>
          </w:p>
          <w:p w14:paraId="5B0E2409">
            <w:pPr>
              <w:pStyle w:val="6"/>
              <w:spacing w:before="105" w:line="220" w:lineRule="auto"/>
              <w:ind w:left="119"/>
            </w:pPr>
            <w:r>
              <w:t>重度焦虑：</w:t>
            </w:r>
            <w:r>
              <w:rPr>
                <w:rFonts w:ascii="Times New Roman" w:hAnsi="Times New Roman" w:eastAsia="Times New Roman" w:cs="Times New Roman"/>
              </w:rPr>
              <w:t xml:space="preserve">15~21 </w:t>
            </w:r>
            <w:r>
              <w:t>分</w:t>
            </w:r>
          </w:p>
        </w:tc>
        <w:tc>
          <w:tcPr>
            <w:tcW w:w="662" w:type="dxa"/>
            <w:tcBorders>
              <w:left w:val="nil"/>
              <w:right w:val="nil"/>
            </w:tcBorders>
            <w:vAlign w:val="top"/>
          </w:tcPr>
          <w:p w14:paraId="50A8A9D3">
            <w:pPr>
              <w:rPr>
                <w:rFonts w:ascii="Arial"/>
                <w:sz w:val="21"/>
              </w:rPr>
            </w:pPr>
          </w:p>
        </w:tc>
        <w:tc>
          <w:tcPr>
            <w:tcW w:w="1123" w:type="dxa"/>
            <w:tcBorders>
              <w:left w:val="nil"/>
              <w:right w:val="nil"/>
            </w:tcBorders>
            <w:vAlign w:val="top"/>
          </w:tcPr>
          <w:p w14:paraId="3B7D803E">
            <w:pPr>
              <w:rPr>
                <w:rFonts w:ascii="Arial"/>
                <w:sz w:val="21"/>
              </w:rPr>
            </w:pPr>
          </w:p>
        </w:tc>
        <w:tc>
          <w:tcPr>
            <w:tcW w:w="1151" w:type="dxa"/>
            <w:tcBorders>
              <w:left w:val="nil"/>
              <w:right w:val="nil"/>
            </w:tcBorders>
            <w:vAlign w:val="top"/>
          </w:tcPr>
          <w:p w14:paraId="573172C4">
            <w:pPr>
              <w:rPr>
                <w:rFonts w:ascii="Arial"/>
                <w:sz w:val="21"/>
              </w:rPr>
            </w:pPr>
          </w:p>
        </w:tc>
        <w:tc>
          <w:tcPr>
            <w:tcW w:w="1103" w:type="dxa"/>
            <w:tcBorders>
              <w:left w:val="nil"/>
            </w:tcBorders>
            <w:vAlign w:val="top"/>
          </w:tcPr>
          <w:p w14:paraId="2C0ABABE">
            <w:pPr>
              <w:rPr>
                <w:rFonts w:ascii="Arial"/>
                <w:sz w:val="21"/>
              </w:rPr>
            </w:pPr>
          </w:p>
        </w:tc>
      </w:tr>
    </w:tbl>
    <w:p w14:paraId="6149D5B4">
      <w:pPr>
        <w:pStyle w:val="2"/>
      </w:pPr>
    </w:p>
    <w:p w14:paraId="7D2155F2">
      <w:pPr>
        <w:sectPr>
          <w:headerReference r:id="rId14" w:type="default"/>
          <w:footerReference r:id="rId15" w:type="default"/>
          <w:pgSz w:w="11905" w:h="16839"/>
          <w:pgMar w:top="1979" w:right="1684" w:bottom="1158" w:left="1680" w:header="1654" w:footer="993" w:gutter="0"/>
          <w:cols w:space="720" w:num="1"/>
        </w:sectPr>
      </w:pPr>
    </w:p>
    <w:p w14:paraId="6C195778">
      <w:pPr>
        <w:pStyle w:val="2"/>
        <w:spacing w:line="248" w:lineRule="auto"/>
      </w:pPr>
    </w:p>
    <w:p w14:paraId="6D0DE668">
      <w:pPr>
        <w:pStyle w:val="2"/>
        <w:spacing w:line="248" w:lineRule="auto"/>
      </w:pPr>
    </w:p>
    <w:p w14:paraId="33266A95">
      <w:pPr>
        <w:pStyle w:val="2"/>
        <w:spacing w:line="249" w:lineRule="auto"/>
      </w:pPr>
    </w:p>
    <w:p w14:paraId="65EAD1D0">
      <w:pPr>
        <w:pStyle w:val="2"/>
        <w:spacing w:line="249" w:lineRule="auto"/>
      </w:pPr>
    </w:p>
    <w:p w14:paraId="3553EFD8">
      <w:pPr>
        <w:spacing w:before="69" w:line="223" w:lineRule="auto"/>
        <w:ind w:left="3101"/>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7"/>
          <w:sz w:val="21"/>
          <w:szCs w:val="21"/>
        </w:rPr>
        <w:t xml:space="preserve"> </w:t>
      </w:r>
      <w:r>
        <w:rPr>
          <w:rFonts w:ascii="黑体" w:hAnsi="黑体" w:eastAsia="黑体" w:cs="黑体"/>
          <w:spacing w:val="-2"/>
          <w:sz w:val="21"/>
          <w:szCs w:val="21"/>
        </w:rPr>
        <w:t>D.2 简版老年抑郁量表</w:t>
      </w:r>
    </w:p>
    <w:p w14:paraId="310E0198">
      <w:pPr>
        <w:spacing w:before="17"/>
      </w:pP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82"/>
        <w:gridCol w:w="1396"/>
        <w:gridCol w:w="1156"/>
      </w:tblGrid>
      <w:tr w14:paraId="6188D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2" w:hRule="atLeast"/>
        </w:trPr>
        <w:tc>
          <w:tcPr>
            <w:tcW w:w="5982" w:type="dxa"/>
            <w:vAlign w:val="top"/>
          </w:tcPr>
          <w:p w14:paraId="5AEBA1CD">
            <w:pPr>
              <w:pStyle w:val="6"/>
              <w:spacing w:before="39" w:line="220" w:lineRule="auto"/>
              <w:ind w:left="118"/>
            </w:pPr>
            <w:r>
              <w:rPr>
                <w:spacing w:val="-1"/>
              </w:rPr>
              <w:t>根据下述问题，请为你在过去的一周内的感受选择最佳答案</w:t>
            </w:r>
          </w:p>
        </w:tc>
        <w:tc>
          <w:tcPr>
            <w:tcW w:w="1396" w:type="dxa"/>
            <w:vAlign w:val="top"/>
          </w:tcPr>
          <w:p w14:paraId="22698102">
            <w:pPr>
              <w:pStyle w:val="6"/>
              <w:spacing w:before="39" w:line="224" w:lineRule="auto"/>
              <w:ind w:left="604"/>
            </w:pPr>
            <w:r>
              <w:t>是</w:t>
            </w:r>
          </w:p>
        </w:tc>
        <w:tc>
          <w:tcPr>
            <w:tcW w:w="1156" w:type="dxa"/>
            <w:vAlign w:val="top"/>
          </w:tcPr>
          <w:p w14:paraId="5C7F9F97">
            <w:pPr>
              <w:pStyle w:val="6"/>
              <w:spacing w:before="39" w:line="221" w:lineRule="auto"/>
              <w:ind w:left="484"/>
            </w:pPr>
            <w:r>
              <w:t>否</w:t>
            </w:r>
          </w:p>
        </w:tc>
      </w:tr>
      <w:tr w14:paraId="1E098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42B798A8">
            <w:pPr>
              <w:pStyle w:val="6"/>
              <w:spacing w:before="29" w:line="220" w:lineRule="auto"/>
              <w:ind w:left="134"/>
            </w:pPr>
            <w:r>
              <w:rPr>
                <w:rFonts w:ascii="Times New Roman" w:hAnsi="Times New Roman" w:eastAsia="Times New Roman" w:cs="Times New Roman"/>
                <w:spacing w:val="-2"/>
              </w:rPr>
              <w:t>1.</w:t>
            </w:r>
            <w:r>
              <w:rPr>
                <w:spacing w:val="-2"/>
              </w:rPr>
              <w:t>你对生活基本上满意吗</w:t>
            </w:r>
          </w:p>
        </w:tc>
        <w:tc>
          <w:tcPr>
            <w:tcW w:w="1396" w:type="dxa"/>
            <w:vAlign w:val="top"/>
          </w:tcPr>
          <w:p w14:paraId="19D8685E">
            <w:pPr>
              <w:pStyle w:val="6"/>
              <w:spacing w:before="30" w:line="221" w:lineRule="auto"/>
              <w:ind w:left="521"/>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56" w:type="dxa"/>
            <w:vAlign w:val="top"/>
          </w:tcPr>
          <w:p w14:paraId="3A889BFC">
            <w:pPr>
              <w:pStyle w:val="6"/>
              <w:spacing w:before="30" w:line="221" w:lineRule="auto"/>
              <w:ind w:left="415"/>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750AB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52A69BFA">
            <w:pPr>
              <w:pStyle w:val="6"/>
              <w:spacing w:before="29" w:line="221" w:lineRule="auto"/>
              <w:ind w:left="114"/>
            </w:pPr>
            <w:r>
              <w:rPr>
                <w:rFonts w:ascii="Times New Roman" w:hAnsi="Times New Roman" w:eastAsia="Times New Roman" w:cs="Times New Roman"/>
                <w:spacing w:val="-1"/>
              </w:rPr>
              <w:t>2.</w:t>
            </w:r>
            <w:r>
              <w:rPr>
                <w:spacing w:val="-1"/>
              </w:rPr>
              <w:t>你是否放弃了许多爱好和兴趣</w:t>
            </w:r>
          </w:p>
        </w:tc>
        <w:tc>
          <w:tcPr>
            <w:tcW w:w="1396" w:type="dxa"/>
            <w:vAlign w:val="top"/>
          </w:tcPr>
          <w:p w14:paraId="2CA2A296">
            <w:pPr>
              <w:pStyle w:val="6"/>
              <w:spacing w:before="30"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1093017F">
            <w:pPr>
              <w:pStyle w:val="6"/>
              <w:spacing w:before="30"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5BF7B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5982" w:type="dxa"/>
            <w:vAlign w:val="top"/>
          </w:tcPr>
          <w:p w14:paraId="2F1482A5">
            <w:pPr>
              <w:pStyle w:val="6"/>
              <w:spacing w:before="30" w:line="221" w:lineRule="auto"/>
              <w:ind w:left="118"/>
            </w:pPr>
            <w:r>
              <w:rPr>
                <w:rFonts w:ascii="Times New Roman" w:hAnsi="Times New Roman" w:eastAsia="Times New Roman" w:cs="Times New Roman"/>
                <w:spacing w:val="-1"/>
              </w:rPr>
              <w:t>3.</w:t>
            </w:r>
            <w:r>
              <w:rPr>
                <w:spacing w:val="-1"/>
              </w:rPr>
              <w:t>你是否觉得生活空虚</w:t>
            </w:r>
          </w:p>
        </w:tc>
        <w:tc>
          <w:tcPr>
            <w:tcW w:w="1396" w:type="dxa"/>
            <w:vAlign w:val="top"/>
          </w:tcPr>
          <w:p w14:paraId="7479F894">
            <w:pPr>
              <w:pStyle w:val="6"/>
              <w:spacing w:before="31"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55BECBD2">
            <w:pPr>
              <w:pStyle w:val="6"/>
              <w:spacing w:before="31"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26DC5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047D0CA4">
            <w:pPr>
              <w:pStyle w:val="6"/>
              <w:spacing w:before="30" w:line="221" w:lineRule="auto"/>
              <w:ind w:left="113"/>
            </w:pPr>
            <w:r>
              <w:rPr>
                <w:rFonts w:ascii="Times New Roman" w:hAnsi="Times New Roman" w:eastAsia="Times New Roman" w:cs="Times New Roman"/>
                <w:spacing w:val="-1"/>
              </w:rPr>
              <w:t>4.</w:t>
            </w:r>
            <w:r>
              <w:rPr>
                <w:spacing w:val="-1"/>
              </w:rPr>
              <w:t>你是否常感到厌倦</w:t>
            </w:r>
          </w:p>
        </w:tc>
        <w:tc>
          <w:tcPr>
            <w:tcW w:w="1396" w:type="dxa"/>
            <w:vAlign w:val="top"/>
          </w:tcPr>
          <w:p w14:paraId="4027827D">
            <w:pPr>
              <w:pStyle w:val="6"/>
              <w:spacing w:before="30"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1B372CBD">
            <w:pPr>
              <w:pStyle w:val="6"/>
              <w:spacing w:before="30"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7758E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5982" w:type="dxa"/>
            <w:vAlign w:val="top"/>
          </w:tcPr>
          <w:p w14:paraId="74B537A6">
            <w:pPr>
              <w:pStyle w:val="6"/>
              <w:spacing w:before="35" w:line="220" w:lineRule="auto"/>
              <w:ind w:left="120"/>
            </w:pPr>
            <w:r>
              <w:rPr>
                <w:rFonts w:ascii="Times New Roman" w:hAnsi="Times New Roman" w:eastAsia="Times New Roman" w:cs="Times New Roman"/>
                <w:spacing w:val="-1"/>
              </w:rPr>
              <w:t>5.</w:t>
            </w:r>
            <w:r>
              <w:rPr>
                <w:spacing w:val="-1"/>
              </w:rPr>
              <w:t>你是否大部分时间精力充沛</w:t>
            </w:r>
          </w:p>
        </w:tc>
        <w:tc>
          <w:tcPr>
            <w:tcW w:w="1396" w:type="dxa"/>
            <w:vAlign w:val="top"/>
          </w:tcPr>
          <w:p w14:paraId="30B614FD">
            <w:pPr>
              <w:pStyle w:val="6"/>
              <w:spacing w:before="36" w:line="221" w:lineRule="auto"/>
              <w:ind w:left="521"/>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56" w:type="dxa"/>
            <w:vAlign w:val="top"/>
          </w:tcPr>
          <w:p w14:paraId="214AC900">
            <w:pPr>
              <w:pStyle w:val="6"/>
              <w:spacing w:before="36" w:line="221" w:lineRule="auto"/>
              <w:ind w:left="415"/>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3301F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34A9AD47">
            <w:pPr>
              <w:pStyle w:val="6"/>
              <w:spacing w:before="31" w:line="220" w:lineRule="auto"/>
              <w:ind w:left="119"/>
            </w:pPr>
            <w:r>
              <w:rPr>
                <w:rFonts w:ascii="Times New Roman" w:hAnsi="Times New Roman" w:eastAsia="Times New Roman" w:cs="Times New Roman"/>
                <w:spacing w:val="-1"/>
              </w:rPr>
              <w:t>6.</w:t>
            </w:r>
            <w:r>
              <w:rPr>
                <w:spacing w:val="-1"/>
              </w:rPr>
              <w:t>你是否害怕会有不幸的事落到你头</w:t>
            </w:r>
          </w:p>
        </w:tc>
        <w:tc>
          <w:tcPr>
            <w:tcW w:w="1396" w:type="dxa"/>
            <w:vAlign w:val="top"/>
          </w:tcPr>
          <w:p w14:paraId="30E6DDBE">
            <w:pPr>
              <w:pStyle w:val="6"/>
              <w:spacing w:before="31"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7D031EF4">
            <w:pPr>
              <w:pStyle w:val="6"/>
              <w:spacing w:before="31"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3B957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6F157B91">
            <w:pPr>
              <w:pStyle w:val="6"/>
              <w:spacing w:before="31" w:line="221" w:lineRule="auto"/>
              <w:ind w:left="118"/>
            </w:pPr>
            <w:r>
              <w:rPr>
                <w:rFonts w:ascii="Times New Roman" w:hAnsi="Times New Roman" w:eastAsia="Times New Roman" w:cs="Times New Roman"/>
                <w:spacing w:val="-1"/>
              </w:rPr>
              <w:t>7.</w:t>
            </w:r>
            <w:r>
              <w:rPr>
                <w:spacing w:val="-1"/>
              </w:rPr>
              <w:t>你是否大部分时间感到幸福</w:t>
            </w:r>
          </w:p>
        </w:tc>
        <w:tc>
          <w:tcPr>
            <w:tcW w:w="1396" w:type="dxa"/>
            <w:vAlign w:val="top"/>
          </w:tcPr>
          <w:p w14:paraId="483DA1F5">
            <w:pPr>
              <w:pStyle w:val="6"/>
              <w:spacing w:before="32" w:line="221" w:lineRule="auto"/>
              <w:ind w:left="521"/>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56" w:type="dxa"/>
            <w:vAlign w:val="top"/>
          </w:tcPr>
          <w:p w14:paraId="1C1A1F88">
            <w:pPr>
              <w:pStyle w:val="6"/>
              <w:spacing w:before="32" w:line="221" w:lineRule="auto"/>
              <w:ind w:left="415"/>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2D9F9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018F1850">
            <w:pPr>
              <w:pStyle w:val="6"/>
              <w:spacing w:before="33" w:line="221" w:lineRule="auto"/>
              <w:ind w:left="123"/>
            </w:pPr>
            <w:r>
              <w:rPr>
                <w:rFonts w:ascii="Times New Roman" w:hAnsi="Times New Roman" w:eastAsia="Times New Roman" w:cs="Times New Roman"/>
                <w:spacing w:val="-1"/>
              </w:rPr>
              <w:t>8.</w:t>
            </w:r>
            <w:r>
              <w:rPr>
                <w:spacing w:val="-1"/>
              </w:rPr>
              <w:t>你是否常感到孤立无援</w:t>
            </w:r>
          </w:p>
        </w:tc>
        <w:tc>
          <w:tcPr>
            <w:tcW w:w="1396" w:type="dxa"/>
            <w:vAlign w:val="top"/>
          </w:tcPr>
          <w:p w14:paraId="35794BA9">
            <w:pPr>
              <w:pStyle w:val="6"/>
              <w:spacing w:before="33"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1EC29569">
            <w:pPr>
              <w:pStyle w:val="6"/>
              <w:spacing w:before="33"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1D1EE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0AB671E4">
            <w:pPr>
              <w:pStyle w:val="6"/>
              <w:spacing w:before="32" w:line="221" w:lineRule="auto"/>
              <w:ind w:left="118"/>
            </w:pPr>
            <w:r>
              <w:rPr>
                <w:rFonts w:ascii="Times New Roman" w:hAnsi="Times New Roman" w:eastAsia="Times New Roman" w:cs="Times New Roman"/>
                <w:spacing w:val="-1"/>
              </w:rPr>
              <w:t>9.</w:t>
            </w:r>
            <w:r>
              <w:rPr>
                <w:spacing w:val="-1"/>
              </w:rPr>
              <w:t>你是否愿意待在家里而不愿去室外做些新鲜事</w:t>
            </w:r>
          </w:p>
        </w:tc>
        <w:tc>
          <w:tcPr>
            <w:tcW w:w="1396" w:type="dxa"/>
            <w:vAlign w:val="top"/>
          </w:tcPr>
          <w:p w14:paraId="2340BA9C">
            <w:pPr>
              <w:pStyle w:val="6"/>
              <w:spacing w:before="33"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2DE52D73">
            <w:pPr>
              <w:pStyle w:val="6"/>
              <w:spacing w:before="33"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3FD4C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5982" w:type="dxa"/>
            <w:vAlign w:val="top"/>
          </w:tcPr>
          <w:p w14:paraId="7847B1F5">
            <w:pPr>
              <w:pStyle w:val="6"/>
              <w:spacing w:before="33" w:line="221" w:lineRule="auto"/>
              <w:ind w:left="134"/>
            </w:pPr>
            <w:r>
              <w:rPr>
                <w:rFonts w:ascii="Times New Roman" w:hAnsi="Times New Roman" w:eastAsia="Times New Roman" w:cs="Times New Roman"/>
                <w:spacing w:val="-2"/>
              </w:rPr>
              <w:t>10.</w:t>
            </w:r>
            <w:r>
              <w:rPr>
                <w:spacing w:val="-2"/>
              </w:rPr>
              <w:t>你是否觉得记忆力比以前差</w:t>
            </w:r>
          </w:p>
        </w:tc>
        <w:tc>
          <w:tcPr>
            <w:tcW w:w="1396" w:type="dxa"/>
            <w:vAlign w:val="top"/>
          </w:tcPr>
          <w:p w14:paraId="751E79E1">
            <w:pPr>
              <w:pStyle w:val="6"/>
              <w:spacing w:before="34"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14400789">
            <w:pPr>
              <w:pStyle w:val="6"/>
              <w:spacing w:before="34"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00829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5982" w:type="dxa"/>
            <w:vAlign w:val="top"/>
          </w:tcPr>
          <w:p w14:paraId="038AE00F">
            <w:pPr>
              <w:pStyle w:val="6"/>
              <w:spacing w:before="33" w:line="221" w:lineRule="auto"/>
              <w:ind w:left="134"/>
            </w:pPr>
            <w:r>
              <w:rPr>
                <w:rFonts w:ascii="Times New Roman" w:hAnsi="Times New Roman" w:eastAsia="Times New Roman" w:cs="Times New Roman"/>
                <w:spacing w:val="-3"/>
              </w:rPr>
              <w:t>11.</w:t>
            </w:r>
            <w:r>
              <w:rPr>
                <w:spacing w:val="-3"/>
              </w:rPr>
              <w:t>你觉得现在活着很开心吗</w:t>
            </w:r>
          </w:p>
        </w:tc>
        <w:tc>
          <w:tcPr>
            <w:tcW w:w="1396" w:type="dxa"/>
            <w:vAlign w:val="top"/>
          </w:tcPr>
          <w:p w14:paraId="17EBF684">
            <w:pPr>
              <w:pStyle w:val="6"/>
              <w:spacing w:before="34" w:line="221" w:lineRule="auto"/>
              <w:ind w:left="521"/>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56" w:type="dxa"/>
            <w:vAlign w:val="top"/>
          </w:tcPr>
          <w:p w14:paraId="450B543B">
            <w:pPr>
              <w:pStyle w:val="6"/>
              <w:spacing w:before="34" w:line="221" w:lineRule="auto"/>
              <w:ind w:left="415"/>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5838A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7B3682F0">
            <w:pPr>
              <w:pStyle w:val="6"/>
              <w:spacing w:before="33" w:line="221" w:lineRule="auto"/>
              <w:ind w:left="134"/>
            </w:pPr>
            <w:r>
              <w:rPr>
                <w:rFonts w:ascii="Times New Roman" w:hAnsi="Times New Roman" w:eastAsia="Times New Roman" w:cs="Times New Roman"/>
                <w:spacing w:val="-2"/>
              </w:rPr>
              <w:t>12.</w:t>
            </w:r>
            <w:r>
              <w:rPr>
                <w:spacing w:val="-2"/>
              </w:rPr>
              <w:t>你是否觉得像现在这样活着毫无意义</w:t>
            </w:r>
          </w:p>
        </w:tc>
        <w:tc>
          <w:tcPr>
            <w:tcW w:w="1396" w:type="dxa"/>
            <w:vAlign w:val="top"/>
          </w:tcPr>
          <w:p w14:paraId="69B70DA3">
            <w:pPr>
              <w:pStyle w:val="6"/>
              <w:spacing w:before="34"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1074B1EE">
            <w:pPr>
              <w:pStyle w:val="6"/>
              <w:spacing w:before="34"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25BB2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5982" w:type="dxa"/>
            <w:vAlign w:val="top"/>
          </w:tcPr>
          <w:p w14:paraId="0F4DC8E4">
            <w:pPr>
              <w:pStyle w:val="6"/>
              <w:spacing w:before="34" w:line="221" w:lineRule="auto"/>
              <w:ind w:left="134"/>
            </w:pPr>
            <w:r>
              <w:rPr>
                <w:rFonts w:ascii="Times New Roman" w:hAnsi="Times New Roman" w:eastAsia="Times New Roman" w:cs="Times New Roman"/>
                <w:spacing w:val="-2"/>
              </w:rPr>
              <w:t>13.</w:t>
            </w:r>
            <w:r>
              <w:rPr>
                <w:spacing w:val="-2"/>
              </w:rPr>
              <w:t>你觉得生活充满活力吗</w:t>
            </w:r>
          </w:p>
        </w:tc>
        <w:tc>
          <w:tcPr>
            <w:tcW w:w="1396" w:type="dxa"/>
            <w:vAlign w:val="top"/>
          </w:tcPr>
          <w:p w14:paraId="7DF1C3F0">
            <w:pPr>
              <w:pStyle w:val="6"/>
              <w:spacing w:before="34" w:line="221" w:lineRule="auto"/>
              <w:ind w:left="521"/>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1156" w:type="dxa"/>
            <w:vAlign w:val="top"/>
          </w:tcPr>
          <w:p w14:paraId="6015C820">
            <w:pPr>
              <w:pStyle w:val="6"/>
              <w:spacing w:before="34" w:line="221" w:lineRule="auto"/>
              <w:ind w:left="415"/>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3B075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5982" w:type="dxa"/>
            <w:vAlign w:val="top"/>
          </w:tcPr>
          <w:p w14:paraId="29AB0AE4">
            <w:pPr>
              <w:pStyle w:val="6"/>
              <w:spacing w:before="34" w:line="221" w:lineRule="auto"/>
              <w:ind w:left="134"/>
            </w:pPr>
            <w:r>
              <w:rPr>
                <w:rFonts w:ascii="Times New Roman" w:hAnsi="Times New Roman" w:eastAsia="Times New Roman" w:cs="Times New Roman"/>
                <w:spacing w:val="-2"/>
              </w:rPr>
              <w:t>14.</w:t>
            </w:r>
            <w:r>
              <w:rPr>
                <w:spacing w:val="-2"/>
              </w:rPr>
              <w:t>你是否觉得你的处境已毫无希望</w:t>
            </w:r>
          </w:p>
        </w:tc>
        <w:tc>
          <w:tcPr>
            <w:tcW w:w="1396" w:type="dxa"/>
            <w:vAlign w:val="top"/>
          </w:tcPr>
          <w:p w14:paraId="3DF45A12">
            <w:pPr>
              <w:pStyle w:val="6"/>
              <w:spacing w:before="35"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6A1D4652">
            <w:pPr>
              <w:pStyle w:val="6"/>
              <w:spacing w:before="35"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2CE33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5982" w:type="dxa"/>
            <w:vAlign w:val="top"/>
          </w:tcPr>
          <w:p w14:paraId="1A7DB23F">
            <w:pPr>
              <w:pStyle w:val="6"/>
              <w:spacing w:before="34" w:line="221" w:lineRule="auto"/>
              <w:ind w:left="134"/>
            </w:pPr>
            <w:r>
              <w:rPr>
                <w:rFonts w:ascii="Times New Roman" w:hAnsi="Times New Roman" w:eastAsia="Times New Roman" w:cs="Times New Roman"/>
                <w:spacing w:val="-2"/>
              </w:rPr>
              <w:t>15.</w:t>
            </w:r>
            <w:r>
              <w:rPr>
                <w:spacing w:val="-2"/>
              </w:rPr>
              <w:t>你是否觉得大多数人比你强得多</w:t>
            </w:r>
          </w:p>
        </w:tc>
        <w:tc>
          <w:tcPr>
            <w:tcW w:w="1396" w:type="dxa"/>
            <w:vAlign w:val="top"/>
          </w:tcPr>
          <w:p w14:paraId="66C88798">
            <w:pPr>
              <w:pStyle w:val="6"/>
              <w:spacing w:before="35" w:line="221" w:lineRule="auto"/>
              <w:ind w:left="538"/>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1156" w:type="dxa"/>
            <w:vAlign w:val="top"/>
          </w:tcPr>
          <w:p w14:paraId="72BC6591">
            <w:pPr>
              <w:pStyle w:val="6"/>
              <w:spacing w:before="35" w:line="221" w:lineRule="auto"/>
              <w:ind w:left="398"/>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r>
      <w:tr w14:paraId="2F7AF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5982" w:type="dxa"/>
            <w:tcBorders>
              <w:right w:val="nil"/>
            </w:tcBorders>
            <w:vAlign w:val="top"/>
          </w:tcPr>
          <w:p w14:paraId="4571155F">
            <w:pPr>
              <w:pStyle w:val="6"/>
              <w:spacing w:before="34" w:line="221" w:lineRule="auto"/>
              <w:ind w:left="119"/>
            </w:pPr>
            <w:r>
              <w:rPr>
                <w:spacing w:val="-4"/>
              </w:rPr>
              <w:t>得分</w:t>
            </w:r>
          </w:p>
        </w:tc>
        <w:tc>
          <w:tcPr>
            <w:tcW w:w="1396" w:type="dxa"/>
            <w:tcBorders>
              <w:left w:val="nil"/>
              <w:right w:val="nil"/>
            </w:tcBorders>
            <w:vAlign w:val="top"/>
          </w:tcPr>
          <w:p w14:paraId="02C84C02">
            <w:pPr>
              <w:rPr>
                <w:rFonts w:ascii="Arial"/>
                <w:sz w:val="21"/>
              </w:rPr>
            </w:pPr>
          </w:p>
        </w:tc>
        <w:tc>
          <w:tcPr>
            <w:tcW w:w="1156" w:type="dxa"/>
            <w:tcBorders>
              <w:left w:val="nil"/>
            </w:tcBorders>
            <w:vAlign w:val="top"/>
          </w:tcPr>
          <w:p w14:paraId="2294D685">
            <w:pPr>
              <w:rPr>
                <w:rFonts w:ascii="Arial"/>
                <w:sz w:val="21"/>
              </w:rPr>
            </w:pPr>
          </w:p>
        </w:tc>
      </w:tr>
      <w:tr w14:paraId="47B12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5982" w:type="dxa"/>
            <w:tcBorders>
              <w:bottom w:val="nil"/>
              <w:right w:val="nil"/>
            </w:tcBorders>
            <w:vAlign w:val="top"/>
          </w:tcPr>
          <w:p w14:paraId="6B498014">
            <w:pPr>
              <w:pStyle w:val="6"/>
              <w:spacing w:before="34" w:line="221" w:lineRule="auto"/>
              <w:ind w:left="118"/>
            </w:pPr>
            <w:r>
              <w:rPr>
                <w:spacing w:val="-2"/>
              </w:rPr>
              <w:t>注：得分为选择相应选项后的分值总和。</w:t>
            </w:r>
          </w:p>
        </w:tc>
        <w:tc>
          <w:tcPr>
            <w:tcW w:w="1396" w:type="dxa"/>
            <w:tcBorders>
              <w:left w:val="nil"/>
              <w:bottom w:val="nil"/>
              <w:right w:val="nil"/>
            </w:tcBorders>
            <w:vAlign w:val="top"/>
          </w:tcPr>
          <w:p w14:paraId="4361F048">
            <w:pPr>
              <w:rPr>
                <w:rFonts w:ascii="Arial"/>
                <w:sz w:val="21"/>
              </w:rPr>
            </w:pPr>
          </w:p>
        </w:tc>
        <w:tc>
          <w:tcPr>
            <w:tcW w:w="1156" w:type="dxa"/>
            <w:tcBorders>
              <w:left w:val="nil"/>
              <w:bottom w:val="nil"/>
            </w:tcBorders>
            <w:vAlign w:val="top"/>
          </w:tcPr>
          <w:p w14:paraId="18DEA331">
            <w:pPr>
              <w:rPr>
                <w:rFonts w:ascii="Arial"/>
                <w:sz w:val="21"/>
              </w:rPr>
            </w:pPr>
          </w:p>
        </w:tc>
      </w:tr>
      <w:tr w14:paraId="5C374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5982" w:type="dxa"/>
            <w:tcBorders>
              <w:top w:val="nil"/>
              <w:bottom w:val="nil"/>
              <w:right w:val="nil"/>
            </w:tcBorders>
            <w:vAlign w:val="top"/>
          </w:tcPr>
          <w:p w14:paraId="7D2BE2F6">
            <w:pPr>
              <w:pStyle w:val="6"/>
              <w:spacing w:before="77" w:line="221" w:lineRule="auto"/>
              <w:ind w:left="122"/>
            </w:pPr>
            <w:r>
              <w:rPr>
                <w:spacing w:val="-1"/>
              </w:rPr>
              <w:t>正常：</w:t>
            </w:r>
            <w:r>
              <w:rPr>
                <w:rFonts w:ascii="Times New Roman" w:hAnsi="Times New Roman" w:eastAsia="Times New Roman" w:cs="Times New Roman"/>
                <w:spacing w:val="-1"/>
              </w:rPr>
              <w:t xml:space="preserve">0~4 </w:t>
            </w:r>
            <w:r>
              <w:rPr>
                <w:spacing w:val="-1"/>
              </w:rPr>
              <w:t>分</w:t>
            </w:r>
          </w:p>
        </w:tc>
        <w:tc>
          <w:tcPr>
            <w:tcW w:w="1396" w:type="dxa"/>
            <w:tcBorders>
              <w:top w:val="nil"/>
              <w:left w:val="nil"/>
              <w:bottom w:val="nil"/>
              <w:right w:val="nil"/>
            </w:tcBorders>
            <w:vAlign w:val="top"/>
          </w:tcPr>
          <w:p w14:paraId="04055B54">
            <w:pPr>
              <w:rPr>
                <w:rFonts w:ascii="Arial"/>
                <w:sz w:val="21"/>
              </w:rPr>
            </w:pPr>
          </w:p>
        </w:tc>
        <w:tc>
          <w:tcPr>
            <w:tcW w:w="1156" w:type="dxa"/>
            <w:tcBorders>
              <w:top w:val="nil"/>
              <w:left w:val="nil"/>
              <w:bottom w:val="nil"/>
            </w:tcBorders>
            <w:vAlign w:val="top"/>
          </w:tcPr>
          <w:p w14:paraId="4C78A3C3">
            <w:pPr>
              <w:rPr>
                <w:rFonts w:ascii="Arial"/>
                <w:sz w:val="21"/>
              </w:rPr>
            </w:pPr>
          </w:p>
        </w:tc>
      </w:tr>
      <w:tr w14:paraId="056C2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5982" w:type="dxa"/>
            <w:tcBorders>
              <w:top w:val="nil"/>
              <w:bottom w:val="nil"/>
              <w:right w:val="nil"/>
            </w:tcBorders>
            <w:vAlign w:val="top"/>
          </w:tcPr>
          <w:p w14:paraId="3411F213">
            <w:pPr>
              <w:pStyle w:val="6"/>
              <w:spacing w:before="75" w:line="221" w:lineRule="auto"/>
              <w:ind w:left="119"/>
            </w:pPr>
            <w:r>
              <w:t>轻度抑郁：</w:t>
            </w:r>
            <w:r>
              <w:rPr>
                <w:rFonts w:ascii="Times New Roman" w:hAnsi="Times New Roman" w:eastAsia="Times New Roman" w:cs="Times New Roman"/>
              </w:rPr>
              <w:t xml:space="preserve">5~8 </w:t>
            </w:r>
            <w:r>
              <w:t>分</w:t>
            </w:r>
          </w:p>
        </w:tc>
        <w:tc>
          <w:tcPr>
            <w:tcW w:w="1396" w:type="dxa"/>
            <w:tcBorders>
              <w:top w:val="nil"/>
              <w:left w:val="nil"/>
              <w:bottom w:val="nil"/>
              <w:right w:val="nil"/>
            </w:tcBorders>
            <w:vAlign w:val="top"/>
          </w:tcPr>
          <w:p w14:paraId="6CAF47EF">
            <w:pPr>
              <w:rPr>
                <w:rFonts w:ascii="Arial"/>
                <w:sz w:val="21"/>
              </w:rPr>
            </w:pPr>
          </w:p>
        </w:tc>
        <w:tc>
          <w:tcPr>
            <w:tcW w:w="1156" w:type="dxa"/>
            <w:tcBorders>
              <w:top w:val="nil"/>
              <w:left w:val="nil"/>
              <w:bottom w:val="nil"/>
            </w:tcBorders>
            <w:vAlign w:val="top"/>
          </w:tcPr>
          <w:p w14:paraId="44325CA2">
            <w:pPr>
              <w:rPr>
                <w:rFonts w:ascii="Arial"/>
                <w:sz w:val="21"/>
              </w:rPr>
            </w:pPr>
          </w:p>
        </w:tc>
      </w:tr>
      <w:tr w14:paraId="7428A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5982" w:type="dxa"/>
            <w:tcBorders>
              <w:top w:val="nil"/>
              <w:bottom w:val="nil"/>
              <w:right w:val="nil"/>
            </w:tcBorders>
            <w:vAlign w:val="top"/>
          </w:tcPr>
          <w:p w14:paraId="787A9C4C">
            <w:pPr>
              <w:pStyle w:val="6"/>
              <w:spacing w:before="78" w:line="221" w:lineRule="auto"/>
              <w:ind w:left="138"/>
            </w:pPr>
            <w:r>
              <w:rPr>
                <w:spacing w:val="-2"/>
              </w:rPr>
              <w:t>中度抑郁：</w:t>
            </w:r>
            <w:r>
              <w:rPr>
                <w:rFonts w:ascii="Times New Roman" w:hAnsi="Times New Roman" w:eastAsia="Times New Roman" w:cs="Times New Roman"/>
                <w:spacing w:val="-2"/>
              </w:rPr>
              <w:t xml:space="preserve">9~11 </w:t>
            </w:r>
            <w:r>
              <w:rPr>
                <w:spacing w:val="-2"/>
              </w:rPr>
              <w:t>分</w:t>
            </w:r>
          </w:p>
        </w:tc>
        <w:tc>
          <w:tcPr>
            <w:tcW w:w="1396" w:type="dxa"/>
            <w:tcBorders>
              <w:top w:val="nil"/>
              <w:left w:val="nil"/>
              <w:bottom w:val="nil"/>
              <w:right w:val="nil"/>
            </w:tcBorders>
            <w:vAlign w:val="top"/>
          </w:tcPr>
          <w:p w14:paraId="3AE881C6">
            <w:pPr>
              <w:rPr>
                <w:rFonts w:ascii="Arial"/>
                <w:sz w:val="21"/>
              </w:rPr>
            </w:pPr>
          </w:p>
        </w:tc>
        <w:tc>
          <w:tcPr>
            <w:tcW w:w="1156" w:type="dxa"/>
            <w:tcBorders>
              <w:top w:val="nil"/>
              <w:left w:val="nil"/>
              <w:bottom w:val="nil"/>
            </w:tcBorders>
            <w:vAlign w:val="top"/>
          </w:tcPr>
          <w:p w14:paraId="05A8BB7D">
            <w:pPr>
              <w:rPr>
                <w:rFonts w:ascii="Arial"/>
                <w:sz w:val="21"/>
              </w:rPr>
            </w:pPr>
          </w:p>
        </w:tc>
      </w:tr>
      <w:tr w14:paraId="6972A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5982" w:type="dxa"/>
            <w:tcBorders>
              <w:top w:val="nil"/>
              <w:right w:val="nil"/>
            </w:tcBorders>
            <w:vAlign w:val="top"/>
          </w:tcPr>
          <w:p w14:paraId="738B1516">
            <w:pPr>
              <w:pStyle w:val="6"/>
              <w:spacing w:before="79" w:line="221" w:lineRule="auto"/>
              <w:ind w:left="119"/>
            </w:pPr>
            <w:r>
              <w:t>重度抑郁：</w:t>
            </w:r>
            <w:r>
              <w:rPr>
                <w:rFonts w:ascii="Times New Roman" w:hAnsi="Times New Roman" w:eastAsia="Times New Roman" w:cs="Times New Roman"/>
              </w:rPr>
              <w:t xml:space="preserve">12~15 </w:t>
            </w:r>
            <w:r>
              <w:t>分</w:t>
            </w:r>
          </w:p>
        </w:tc>
        <w:tc>
          <w:tcPr>
            <w:tcW w:w="1396" w:type="dxa"/>
            <w:tcBorders>
              <w:top w:val="nil"/>
              <w:left w:val="nil"/>
              <w:right w:val="nil"/>
            </w:tcBorders>
            <w:vAlign w:val="top"/>
          </w:tcPr>
          <w:p w14:paraId="501D171A">
            <w:pPr>
              <w:rPr>
                <w:rFonts w:ascii="Arial"/>
                <w:sz w:val="21"/>
              </w:rPr>
            </w:pPr>
          </w:p>
        </w:tc>
        <w:tc>
          <w:tcPr>
            <w:tcW w:w="1156" w:type="dxa"/>
            <w:tcBorders>
              <w:top w:val="nil"/>
              <w:left w:val="nil"/>
            </w:tcBorders>
            <w:vAlign w:val="top"/>
          </w:tcPr>
          <w:p w14:paraId="46B749BE">
            <w:pPr>
              <w:rPr>
                <w:rFonts w:ascii="Arial"/>
                <w:sz w:val="21"/>
              </w:rPr>
            </w:pPr>
          </w:p>
        </w:tc>
      </w:tr>
    </w:tbl>
    <w:p w14:paraId="746B3054">
      <w:pPr>
        <w:pStyle w:val="2"/>
      </w:pPr>
    </w:p>
    <w:p w14:paraId="1CBA2A1B">
      <w:pPr>
        <w:sectPr>
          <w:headerReference r:id="rId16" w:type="default"/>
          <w:footerReference r:id="rId17" w:type="default"/>
          <w:pgSz w:w="11905" w:h="16839"/>
          <w:pgMar w:top="400" w:right="1684" w:bottom="1158" w:left="1680" w:header="0" w:footer="993" w:gutter="0"/>
          <w:cols w:space="720" w:num="1"/>
        </w:sectPr>
      </w:pPr>
    </w:p>
    <w:p w14:paraId="42AEFB16">
      <w:pPr>
        <w:pStyle w:val="2"/>
        <w:spacing w:line="308" w:lineRule="auto"/>
      </w:pPr>
    </w:p>
    <w:p w14:paraId="55493542">
      <w:pPr>
        <w:spacing w:before="68" w:line="219" w:lineRule="auto"/>
        <w:ind w:left="559"/>
        <w:rPr>
          <w:rFonts w:ascii="宋体" w:hAnsi="宋体" w:eastAsia="宋体" w:cs="宋体"/>
          <w:sz w:val="21"/>
          <w:szCs w:val="21"/>
        </w:rPr>
      </w:pPr>
      <w:bookmarkStart w:id="38" w:name="bookmark33"/>
      <w:bookmarkEnd w:id="38"/>
      <w:r>
        <w:rPr>
          <w:rFonts w:ascii="宋体" w:hAnsi="宋体" w:eastAsia="宋体" w:cs="宋体"/>
          <w:spacing w:val="-2"/>
          <w:sz w:val="21"/>
          <w:szCs w:val="21"/>
        </w:rPr>
        <w:t>附录</w:t>
      </w:r>
      <w:r>
        <w:rPr>
          <w:rFonts w:ascii="宋体" w:hAnsi="宋体" w:eastAsia="宋体" w:cs="宋体"/>
          <w:spacing w:val="-46"/>
          <w:sz w:val="21"/>
          <w:szCs w:val="21"/>
        </w:rPr>
        <w:t xml:space="preserve"> </w:t>
      </w:r>
      <w:r>
        <w:rPr>
          <w:rFonts w:ascii="Times New Roman" w:hAnsi="Times New Roman" w:eastAsia="Times New Roman" w:cs="Times New Roman"/>
          <w:spacing w:val="-2"/>
          <w:sz w:val="21"/>
          <w:szCs w:val="21"/>
        </w:rPr>
        <w:t xml:space="preserve">E </w:t>
      </w:r>
      <w:r>
        <w:rPr>
          <w:rFonts w:ascii="宋体" w:hAnsi="宋体" w:eastAsia="宋体" w:cs="宋体"/>
          <w:spacing w:val="-2"/>
          <w:sz w:val="21"/>
          <w:szCs w:val="21"/>
        </w:rPr>
        <w:t>给出了卧床老年人社会健康评估过程中用到的评估表：</w:t>
      </w:r>
    </w:p>
    <w:p w14:paraId="1380B2BD">
      <w:pPr>
        <w:spacing w:before="159" w:line="218" w:lineRule="auto"/>
        <w:ind w:left="542"/>
        <w:rPr>
          <w:rFonts w:ascii="宋体" w:hAnsi="宋体" w:eastAsia="宋体" w:cs="宋体"/>
          <w:sz w:val="21"/>
          <w:szCs w:val="21"/>
        </w:rPr>
      </w:pPr>
      <w:r>
        <w:rPr>
          <w:rFonts w:ascii="宋体" w:hAnsi="宋体" w:eastAsia="宋体" w:cs="宋体"/>
          <w:spacing w:val="-1"/>
          <w:sz w:val="21"/>
          <w:szCs w:val="21"/>
        </w:rPr>
        <w:t>①用于评价社会适应的自评量表见表</w:t>
      </w:r>
      <w:r>
        <w:rPr>
          <w:rFonts w:ascii="宋体" w:hAnsi="宋体" w:eastAsia="宋体" w:cs="宋体"/>
          <w:spacing w:val="-41"/>
          <w:sz w:val="21"/>
          <w:szCs w:val="21"/>
        </w:rPr>
        <w:t xml:space="preserve"> </w:t>
      </w:r>
      <w:r>
        <w:rPr>
          <w:rFonts w:ascii="Times New Roman" w:hAnsi="Times New Roman" w:eastAsia="Times New Roman" w:cs="Times New Roman"/>
          <w:spacing w:val="-1"/>
          <w:sz w:val="21"/>
          <w:szCs w:val="21"/>
        </w:rPr>
        <w:t>E.1</w:t>
      </w:r>
      <w:r>
        <w:rPr>
          <w:rFonts w:ascii="宋体" w:hAnsi="宋体" w:eastAsia="宋体" w:cs="宋体"/>
          <w:spacing w:val="-1"/>
          <w:sz w:val="21"/>
          <w:szCs w:val="21"/>
        </w:rPr>
        <w:t>；</w:t>
      </w:r>
    </w:p>
    <w:p w14:paraId="193A2F1C">
      <w:pPr>
        <w:spacing w:before="160" w:line="218" w:lineRule="auto"/>
        <w:ind w:left="541"/>
        <w:rPr>
          <w:rFonts w:ascii="宋体" w:hAnsi="宋体" w:eastAsia="宋体" w:cs="宋体"/>
          <w:sz w:val="21"/>
          <w:szCs w:val="21"/>
        </w:rPr>
      </w:pPr>
      <w:r>
        <w:rPr>
          <w:rFonts w:ascii="宋体" w:hAnsi="宋体" w:eastAsia="宋体" w:cs="宋体"/>
          <w:spacing w:val="-1"/>
          <w:sz w:val="21"/>
          <w:szCs w:val="21"/>
        </w:rPr>
        <w:t>②用于评价社会支持的自评量表见表</w:t>
      </w:r>
      <w:r>
        <w:rPr>
          <w:rFonts w:ascii="宋体" w:hAnsi="宋体" w:eastAsia="宋体" w:cs="宋体"/>
          <w:spacing w:val="-40"/>
          <w:sz w:val="21"/>
          <w:szCs w:val="21"/>
        </w:rPr>
        <w:t xml:space="preserve"> </w:t>
      </w:r>
      <w:r>
        <w:rPr>
          <w:rFonts w:ascii="Times New Roman" w:hAnsi="Times New Roman" w:eastAsia="Times New Roman" w:cs="Times New Roman"/>
          <w:spacing w:val="-1"/>
          <w:sz w:val="21"/>
          <w:szCs w:val="21"/>
        </w:rPr>
        <w:t>E.2</w:t>
      </w:r>
      <w:r>
        <w:rPr>
          <w:rFonts w:ascii="宋体" w:hAnsi="宋体" w:eastAsia="宋体" w:cs="宋体"/>
          <w:spacing w:val="-1"/>
          <w:sz w:val="21"/>
          <w:szCs w:val="21"/>
        </w:rPr>
        <w:t>。</w:t>
      </w:r>
    </w:p>
    <w:p w14:paraId="1CA949E4">
      <w:pPr>
        <w:spacing w:before="159" w:line="222" w:lineRule="auto"/>
        <w:ind w:left="1736"/>
        <w:rPr>
          <w:rFonts w:ascii="黑体" w:hAnsi="黑体" w:eastAsia="黑体" w:cs="黑体"/>
          <w:sz w:val="21"/>
          <w:szCs w:val="21"/>
        </w:rPr>
      </w:pPr>
      <w:r>
        <w:rPr>
          <w:rFonts w:ascii="黑体" w:hAnsi="黑体" w:eastAsia="黑体" w:cs="黑体"/>
          <w:spacing w:val="-1"/>
          <w:sz w:val="21"/>
          <w:szCs w:val="21"/>
        </w:rPr>
        <w:t>表</w:t>
      </w:r>
      <w:r>
        <w:rPr>
          <w:rFonts w:ascii="黑体" w:hAnsi="黑体" w:eastAsia="黑体" w:cs="黑体"/>
          <w:spacing w:val="-38"/>
          <w:sz w:val="21"/>
          <w:szCs w:val="21"/>
        </w:rPr>
        <w:t xml:space="preserve"> </w:t>
      </w:r>
      <w:r>
        <w:rPr>
          <w:rFonts w:ascii="黑体" w:hAnsi="黑体" w:eastAsia="黑体" w:cs="黑体"/>
          <w:spacing w:val="-1"/>
          <w:sz w:val="21"/>
          <w:szCs w:val="21"/>
        </w:rPr>
        <w:t>E.1 老年人社会发展适应和精神文化适应两维度量表</w:t>
      </w:r>
    </w:p>
    <w:p w14:paraId="3407B7DC">
      <w:pPr>
        <w:spacing w:before="23"/>
      </w:pP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43"/>
        <w:gridCol w:w="878"/>
        <w:gridCol w:w="945"/>
        <w:gridCol w:w="686"/>
        <w:gridCol w:w="667"/>
        <w:gridCol w:w="715"/>
      </w:tblGrid>
      <w:tr w14:paraId="053E7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4643" w:type="dxa"/>
            <w:vAlign w:val="top"/>
          </w:tcPr>
          <w:p w14:paraId="612F59D8">
            <w:pPr>
              <w:pStyle w:val="6"/>
              <w:spacing w:before="241" w:line="221" w:lineRule="auto"/>
              <w:ind w:left="2123"/>
            </w:pPr>
            <w:r>
              <w:rPr>
                <w:spacing w:val="-3"/>
              </w:rPr>
              <w:t>项目</w:t>
            </w:r>
          </w:p>
        </w:tc>
        <w:tc>
          <w:tcPr>
            <w:tcW w:w="878" w:type="dxa"/>
            <w:vAlign w:val="top"/>
          </w:tcPr>
          <w:p w14:paraId="4C4C044F">
            <w:pPr>
              <w:pStyle w:val="6"/>
              <w:spacing w:before="34" w:line="343" w:lineRule="auto"/>
              <w:ind w:left="240" w:right="116" w:hanging="105"/>
            </w:pPr>
            <w:r>
              <w:rPr>
                <w:spacing w:val="-3"/>
              </w:rPr>
              <w:t>完全不</w:t>
            </w:r>
            <w:r>
              <w:rPr>
                <w:spacing w:val="-5"/>
              </w:rPr>
              <w:t>符合</w:t>
            </w:r>
          </w:p>
        </w:tc>
        <w:tc>
          <w:tcPr>
            <w:tcW w:w="945" w:type="dxa"/>
            <w:vAlign w:val="top"/>
          </w:tcPr>
          <w:p w14:paraId="019A8A32">
            <w:pPr>
              <w:pStyle w:val="6"/>
              <w:spacing w:before="34" w:line="343" w:lineRule="auto"/>
              <w:ind w:left="272" w:right="150" w:hanging="83"/>
            </w:pPr>
            <w:r>
              <w:rPr>
                <w:spacing w:val="-11"/>
              </w:rPr>
              <w:t>比较不</w:t>
            </w:r>
            <w:r>
              <w:rPr>
                <w:spacing w:val="-5"/>
              </w:rPr>
              <w:t>符合</w:t>
            </w:r>
          </w:p>
        </w:tc>
        <w:tc>
          <w:tcPr>
            <w:tcW w:w="686" w:type="dxa"/>
            <w:vAlign w:val="top"/>
          </w:tcPr>
          <w:p w14:paraId="5B0C6100">
            <w:pPr>
              <w:pStyle w:val="6"/>
              <w:spacing w:before="240" w:line="222" w:lineRule="auto"/>
              <w:ind w:left="145"/>
            </w:pPr>
            <w:r>
              <w:rPr>
                <w:spacing w:val="-6"/>
              </w:rPr>
              <w:t>一般</w:t>
            </w:r>
          </w:p>
        </w:tc>
        <w:tc>
          <w:tcPr>
            <w:tcW w:w="667" w:type="dxa"/>
            <w:vAlign w:val="top"/>
          </w:tcPr>
          <w:p w14:paraId="4367D9F1">
            <w:pPr>
              <w:pStyle w:val="6"/>
              <w:spacing w:before="34" w:line="223" w:lineRule="auto"/>
              <w:ind w:left="156"/>
            </w:pPr>
            <w:r>
              <w:rPr>
                <w:spacing w:val="-8"/>
              </w:rPr>
              <w:t>比较</w:t>
            </w:r>
          </w:p>
          <w:p w14:paraId="58D405EA">
            <w:pPr>
              <w:pStyle w:val="6"/>
              <w:spacing w:before="154" w:line="221" w:lineRule="auto"/>
              <w:ind w:left="135"/>
            </w:pPr>
            <w:r>
              <w:rPr>
                <w:spacing w:val="-5"/>
              </w:rPr>
              <w:t>符合</w:t>
            </w:r>
          </w:p>
        </w:tc>
        <w:tc>
          <w:tcPr>
            <w:tcW w:w="715" w:type="dxa"/>
            <w:vAlign w:val="top"/>
          </w:tcPr>
          <w:p w14:paraId="44245B79">
            <w:pPr>
              <w:pStyle w:val="6"/>
              <w:spacing w:before="33" w:line="221" w:lineRule="auto"/>
              <w:ind w:left="158"/>
            </w:pPr>
            <w:r>
              <w:rPr>
                <w:spacing w:val="-3"/>
              </w:rPr>
              <w:t>完全</w:t>
            </w:r>
          </w:p>
          <w:p w14:paraId="18FF1CFA">
            <w:pPr>
              <w:pStyle w:val="6"/>
              <w:spacing w:before="156" w:line="221" w:lineRule="auto"/>
              <w:ind w:left="158"/>
            </w:pPr>
            <w:r>
              <w:rPr>
                <w:spacing w:val="-5"/>
              </w:rPr>
              <w:t>符合</w:t>
            </w:r>
          </w:p>
        </w:tc>
      </w:tr>
      <w:tr w14:paraId="43D58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vAlign w:val="top"/>
          </w:tcPr>
          <w:p w14:paraId="329FEFBC">
            <w:pPr>
              <w:pStyle w:val="6"/>
              <w:spacing w:before="29" w:line="220" w:lineRule="auto"/>
              <w:ind w:left="134"/>
            </w:pPr>
            <w:r>
              <w:rPr>
                <w:rFonts w:ascii="Times New Roman" w:hAnsi="Times New Roman" w:eastAsia="Times New Roman" w:cs="Times New Roman"/>
                <w:spacing w:val="-1"/>
              </w:rPr>
              <w:t>1.</w:t>
            </w:r>
            <w:r>
              <w:rPr>
                <w:spacing w:val="-1"/>
              </w:rPr>
              <w:t>如果有机会，我乐意参加村</w:t>
            </w:r>
            <w:r>
              <w:rPr>
                <w:rFonts w:ascii="Times New Roman" w:hAnsi="Times New Roman" w:eastAsia="Times New Roman" w:cs="Times New Roman"/>
                <w:spacing w:val="-1"/>
              </w:rPr>
              <w:t>/</w:t>
            </w:r>
            <w:r>
              <w:rPr>
                <w:spacing w:val="-1"/>
              </w:rPr>
              <w:t>居委会的某些</w:t>
            </w:r>
            <w:r>
              <w:rPr>
                <w:spacing w:val="-2"/>
              </w:rPr>
              <w:t>工作</w:t>
            </w:r>
          </w:p>
        </w:tc>
        <w:tc>
          <w:tcPr>
            <w:tcW w:w="878" w:type="dxa"/>
            <w:vAlign w:val="top"/>
          </w:tcPr>
          <w:p w14:paraId="50FB74F3">
            <w:pPr>
              <w:pStyle w:val="6"/>
              <w:spacing w:before="30" w:line="221" w:lineRule="auto"/>
              <w:ind w:left="26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945" w:type="dxa"/>
            <w:vAlign w:val="top"/>
          </w:tcPr>
          <w:p w14:paraId="7E4D3B7C">
            <w:pPr>
              <w:pStyle w:val="6"/>
              <w:spacing w:before="30" w:line="221" w:lineRule="auto"/>
              <w:ind w:left="294"/>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686" w:type="dxa"/>
            <w:vAlign w:val="top"/>
          </w:tcPr>
          <w:p w14:paraId="7A94CB80">
            <w:pPr>
              <w:pStyle w:val="6"/>
              <w:spacing w:before="30"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26F6D7C4">
            <w:pPr>
              <w:pStyle w:val="6"/>
              <w:spacing w:before="30" w:line="221" w:lineRule="auto"/>
              <w:ind w:left="154"/>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715" w:type="dxa"/>
            <w:vAlign w:val="top"/>
          </w:tcPr>
          <w:p w14:paraId="52E2A2D4">
            <w:pPr>
              <w:pStyle w:val="6"/>
              <w:spacing w:before="30" w:line="221" w:lineRule="auto"/>
              <w:ind w:left="185"/>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60743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4643" w:type="dxa"/>
            <w:vAlign w:val="top"/>
          </w:tcPr>
          <w:p w14:paraId="12376733">
            <w:pPr>
              <w:pStyle w:val="6"/>
              <w:spacing w:before="30" w:line="220" w:lineRule="auto"/>
              <w:ind w:left="114"/>
            </w:pPr>
            <w:r>
              <w:rPr>
                <w:rFonts w:ascii="Times New Roman" w:hAnsi="Times New Roman" w:eastAsia="Times New Roman" w:cs="Times New Roman"/>
                <w:spacing w:val="-1"/>
              </w:rPr>
              <w:t>2.</w:t>
            </w:r>
            <w:r>
              <w:rPr>
                <w:spacing w:val="-1"/>
              </w:rPr>
              <w:t>我常常想再为社会做点什么事</w:t>
            </w:r>
          </w:p>
        </w:tc>
        <w:tc>
          <w:tcPr>
            <w:tcW w:w="878" w:type="dxa"/>
            <w:vAlign w:val="top"/>
          </w:tcPr>
          <w:p w14:paraId="13978507">
            <w:pPr>
              <w:pStyle w:val="6"/>
              <w:spacing w:before="30" w:line="221" w:lineRule="auto"/>
              <w:ind w:left="28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945" w:type="dxa"/>
            <w:vAlign w:val="top"/>
          </w:tcPr>
          <w:p w14:paraId="6913AE8D">
            <w:pPr>
              <w:pStyle w:val="6"/>
              <w:spacing w:before="30" w:line="221" w:lineRule="auto"/>
              <w:ind w:left="294"/>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686" w:type="dxa"/>
            <w:vAlign w:val="top"/>
          </w:tcPr>
          <w:p w14:paraId="04E720C5">
            <w:pPr>
              <w:pStyle w:val="6"/>
              <w:spacing w:before="30"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36219067">
            <w:pPr>
              <w:pStyle w:val="6"/>
              <w:spacing w:before="30" w:line="221" w:lineRule="auto"/>
              <w:ind w:left="154"/>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715" w:type="dxa"/>
            <w:vAlign w:val="top"/>
          </w:tcPr>
          <w:p w14:paraId="1E7393A6">
            <w:pPr>
              <w:pStyle w:val="6"/>
              <w:spacing w:before="30" w:line="221" w:lineRule="auto"/>
              <w:ind w:left="185"/>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29CB6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vAlign w:val="top"/>
          </w:tcPr>
          <w:p w14:paraId="504123C6">
            <w:pPr>
              <w:pStyle w:val="6"/>
              <w:spacing w:before="30" w:line="221" w:lineRule="auto"/>
              <w:ind w:left="118"/>
            </w:pPr>
            <w:r>
              <w:rPr>
                <w:rFonts w:ascii="Times New Roman" w:hAnsi="Times New Roman" w:eastAsia="Times New Roman" w:cs="Times New Roman"/>
                <w:spacing w:val="-1"/>
              </w:rPr>
              <w:t>3.</w:t>
            </w:r>
            <w:r>
              <w:rPr>
                <w:spacing w:val="-1"/>
              </w:rPr>
              <w:t>我现在喜欢学习</w:t>
            </w:r>
          </w:p>
        </w:tc>
        <w:tc>
          <w:tcPr>
            <w:tcW w:w="878" w:type="dxa"/>
            <w:vAlign w:val="top"/>
          </w:tcPr>
          <w:p w14:paraId="780A563E">
            <w:pPr>
              <w:pStyle w:val="6"/>
              <w:spacing w:before="31" w:line="221" w:lineRule="auto"/>
              <w:ind w:left="28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945" w:type="dxa"/>
            <w:vAlign w:val="top"/>
          </w:tcPr>
          <w:p w14:paraId="2B8B9F90">
            <w:pPr>
              <w:pStyle w:val="6"/>
              <w:spacing w:before="31" w:line="221" w:lineRule="auto"/>
              <w:ind w:left="294"/>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686" w:type="dxa"/>
            <w:vAlign w:val="top"/>
          </w:tcPr>
          <w:p w14:paraId="335B5F5B">
            <w:pPr>
              <w:pStyle w:val="6"/>
              <w:spacing w:before="31"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01D1DE04">
            <w:pPr>
              <w:pStyle w:val="6"/>
              <w:spacing w:before="31" w:line="221" w:lineRule="auto"/>
              <w:ind w:left="154"/>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715" w:type="dxa"/>
            <w:vAlign w:val="top"/>
          </w:tcPr>
          <w:p w14:paraId="1116D92C">
            <w:pPr>
              <w:pStyle w:val="6"/>
              <w:spacing w:before="31" w:line="221" w:lineRule="auto"/>
              <w:ind w:left="185"/>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59C12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vAlign w:val="top"/>
          </w:tcPr>
          <w:p w14:paraId="3827BC73">
            <w:pPr>
              <w:pStyle w:val="6"/>
              <w:spacing w:before="31" w:line="220" w:lineRule="auto"/>
              <w:ind w:left="113"/>
            </w:pPr>
            <w:r>
              <w:rPr>
                <w:rFonts w:ascii="Times New Roman" w:hAnsi="Times New Roman" w:eastAsia="Times New Roman" w:cs="Times New Roman"/>
                <w:spacing w:val="-1"/>
              </w:rPr>
              <w:t>4.</w:t>
            </w:r>
            <w:r>
              <w:rPr>
                <w:spacing w:val="-1"/>
              </w:rPr>
              <w:t>我觉得，我还是个对社会有用的人</w:t>
            </w:r>
          </w:p>
        </w:tc>
        <w:tc>
          <w:tcPr>
            <w:tcW w:w="878" w:type="dxa"/>
            <w:vAlign w:val="top"/>
          </w:tcPr>
          <w:p w14:paraId="74875678">
            <w:pPr>
              <w:pStyle w:val="6"/>
              <w:spacing w:before="31" w:line="221" w:lineRule="auto"/>
              <w:ind w:left="281"/>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c>
          <w:tcPr>
            <w:tcW w:w="945" w:type="dxa"/>
            <w:vAlign w:val="top"/>
          </w:tcPr>
          <w:p w14:paraId="6D67034E">
            <w:pPr>
              <w:pStyle w:val="6"/>
              <w:spacing w:before="31" w:line="221" w:lineRule="auto"/>
              <w:ind w:left="294"/>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686" w:type="dxa"/>
            <w:vAlign w:val="top"/>
          </w:tcPr>
          <w:p w14:paraId="63E63C35">
            <w:pPr>
              <w:pStyle w:val="6"/>
              <w:spacing w:before="31"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5518BA47">
            <w:pPr>
              <w:pStyle w:val="6"/>
              <w:spacing w:before="31" w:line="221" w:lineRule="auto"/>
              <w:ind w:left="154"/>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715" w:type="dxa"/>
            <w:vAlign w:val="top"/>
          </w:tcPr>
          <w:p w14:paraId="79030AA7">
            <w:pPr>
              <w:pStyle w:val="6"/>
              <w:spacing w:before="31" w:line="221" w:lineRule="auto"/>
              <w:ind w:left="185"/>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59492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4643" w:type="dxa"/>
            <w:vAlign w:val="top"/>
          </w:tcPr>
          <w:p w14:paraId="40B7657A">
            <w:pPr>
              <w:pStyle w:val="6"/>
              <w:spacing w:before="32" w:line="220" w:lineRule="auto"/>
              <w:ind w:left="120"/>
            </w:pPr>
            <w:r>
              <w:rPr>
                <w:rFonts w:ascii="Times New Roman" w:hAnsi="Times New Roman" w:eastAsia="Times New Roman" w:cs="Times New Roman"/>
                <w:spacing w:val="-1"/>
              </w:rPr>
              <w:t>5.</w:t>
            </w:r>
            <w:r>
              <w:rPr>
                <w:spacing w:val="-1"/>
              </w:rPr>
              <w:t>社会变化太快，我很难适应这种变化</w:t>
            </w:r>
          </w:p>
        </w:tc>
        <w:tc>
          <w:tcPr>
            <w:tcW w:w="878" w:type="dxa"/>
            <w:vAlign w:val="top"/>
          </w:tcPr>
          <w:p w14:paraId="4B07A5B3">
            <w:pPr>
              <w:pStyle w:val="6"/>
              <w:spacing w:before="32" w:line="221" w:lineRule="auto"/>
              <w:ind w:left="266"/>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c>
          <w:tcPr>
            <w:tcW w:w="945" w:type="dxa"/>
            <w:vAlign w:val="top"/>
          </w:tcPr>
          <w:p w14:paraId="31133174">
            <w:pPr>
              <w:pStyle w:val="6"/>
              <w:spacing w:before="32" w:line="221" w:lineRule="auto"/>
              <w:ind w:left="293"/>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686" w:type="dxa"/>
            <w:vAlign w:val="top"/>
          </w:tcPr>
          <w:p w14:paraId="7A4EAB56">
            <w:pPr>
              <w:pStyle w:val="6"/>
              <w:spacing w:before="32"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4AE10634">
            <w:pPr>
              <w:pStyle w:val="6"/>
              <w:spacing w:before="32" w:line="221" w:lineRule="auto"/>
              <w:ind w:left="155"/>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715" w:type="dxa"/>
            <w:vAlign w:val="top"/>
          </w:tcPr>
          <w:p w14:paraId="2BC0DFA0">
            <w:pPr>
              <w:pStyle w:val="6"/>
              <w:spacing w:before="32" w:line="221" w:lineRule="auto"/>
              <w:ind w:left="199"/>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038D5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vAlign w:val="top"/>
          </w:tcPr>
          <w:p w14:paraId="50FA628A">
            <w:pPr>
              <w:pStyle w:val="6"/>
              <w:spacing w:before="32" w:line="213" w:lineRule="auto"/>
              <w:ind w:left="119"/>
            </w:pPr>
            <w:r>
              <w:rPr>
                <w:rFonts w:ascii="Times New Roman" w:hAnsi="Times New Roman" w:eastAsia="Times New Roman" w:cs="Times New Roman"/>
                <w:spacing w:val="-1"/>
              </w:rPr>
              <w:t>6.</w:t>
            </w:r>
            <w:r>
              <w:rPr>
                <w:spacing w:val="-1"/>
              </w:rPr>
              <w:t>现在</w:t>
            </w:r>
            <w:r>
              <w:rPr>
                <w:rFonts w:ascii="Times New Roman" w:hAnsi="Times New Roman" w:eastAsia="Times New Roman" w:cs="Times New Roman"/>
                <w:spacing w:val="-1"/>
              </w:rPr>
              <w:t>,</w:t>
            </w:r>
            <w:r>
              <w:rPr>
                <w:spacing w:val="-1"/>
              </w:rPr>
              <w:t>越来越多的观点让我难以接受</w:t>
            </w:r>
          </w:p>
        </w:tc>
        <w:tc>
          <w:tcPr>
            <w:tcW w:w="878" w:type="dxa"/>
            <w:vAlign w:val="top"/>
          </w:tcPr>
          <w:p w14:paraId="2F27976D">
            <w:pPr>
              <w:pStyle w:val="6"/>
              <w:spacing w:before="32" w:line="221" w:lineRule="auto"/>
              <w:ind w:left="266"/>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c>
          <w:tcPr>
            <w:tcW w:w="945" w:type="dxa"/>
            <w:vAlign w:val="top"/>
          </w:tcPr>
          <w:p w14:paraId="5676D22A">
            <w:pPr>
              <w:pStyle w:val="6"/>
              <w:spacing w:before="32" w:line="221" w:lineRule="auto"/>
              <w:ind w:left="293"/>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686" w:type="dxa"/>
            <w:vAlign w:val="top"/>
          </w:tcPr>
          <w:p w14:paraId="17DF603F">
            <w:pPr>
              <w:pStyle w:val="6"/>
              <w:spacing w:before="32"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07AA5E33">
            <w:pPr>
              <w:pStyle w:val="6"/>
              <w:spacing w:before="32" w:line="221" w:lineRule="auto"/>
              <w:ind w:left="155"/>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715" w:type="dxa"/>
            <w:vAlign w:val="top"/>
          </w:tcPr>
          <w:p w14:paraId="04FEB445">
            <w:pPr>
              <w:pStyle w:val="6"/>
              <w:spacing w:before="32" w:line="221" w:lineRule="auto"/>
              <w:ind w:left="199"/>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2A0A2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4643" w:type="dxa"/>
            <w:vAlign w:val="top"/>
          </w:tcPr>
          <w:p w14:paraId="306C7B7B">
            <w:pPr>
              <w:pStyle w:val="6"/>
              <w:spacing w:before="32" w:line="220" w:lineRule="auto"/>
              <w:ind w:left="118"/>
            </w:pPr>
            <w:r>
              <w:rPr>
                <w:rFonts w:ascii="Times New Roman" w:hAnsi="Times New Roman" w:eastAsia="Times New Roman" w:cs="Times New Roman"/>
                <w:spacing w:val="-1"/>
              </w:rPr>
              <w:t>7.</w:t>
            </w:r>
            <w:r>
              <w:rPr>
                <w:spacing w:val="-1"/>
              </w:rPr>
              <w:t>当今越来越多新的社会政策让我难以接受</w:t>
            </w:r>
          </w:p>
        </w:tc>
        <w:tc>
          <w:tcPr>
            <w:tcW w:w="878" w:type="dxa"/>
            <w:vAlign w:val="top"/>
          </w:tcPr>
          <w:p w14:paraId="6E9934D4">
            <w:pPr>
              <w:pStyle w:val="6"/>
              <w:spacing w:before="32" w:line="221" w:lineRule="auto"/>
              <w:ind w:left="266"/>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c>
          <w:tcPr>
            <w:tcW w:w="945" w:type="dxa"/>
            <w:vAlign w:val="top"/>
          </w:tcPr>
          <w:p w14:paraId="02B84580">
            <w:pPr>
              <w:pStyle w:val="6"/>
              <w:spacing w:before="32" w:line="221" w:lineRule="auto"/>
              <w:ind w:left="293"/>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686" w:type="dxa"/>
            <w:vAlign w:val="top"/>
          </w:tcPr>
          <w:p w14:paraId="4BE54FA8">
            <w:pPr>
              <w:pStyle w:val="6"/>
              <w:spacing w:before="32"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5B33CCD0">
            <w:pPr>
              <w:pStyle w:val="6"/>
              <w:spacing w:before="32" w:line="221" w:lineRule="auto"/>
              <w:ind w:left="155"/>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715" w:type="dxa"/>
            <w:vAlign w:val="top"/>
          </w:tcPr>
          <w:p w14:paraId="0A91F634">
            <w:pPr>
              <w:pStyle w:val="6"/>
              <w:spacing w:before="32" w:line="221" w:lineRule="auto"/>
              <w:ind w:left="199"/>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786FB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vAlign w:val="top"/>
          </w:tcPr>
          <w:p w14:paraId="2220999B">
            <w:pPr>
              <w:pStyle w:val="6"/>
              <w:spacing w:before="32" w:line="220" w:lineRule="auto"/>
              <w:ind w:left="123"/>
            </w:pPr>
            <w:r>
              <w:rPr>
                <w:rFonts w:ascii="Times New Roman" w:hAnsi="Times New Roman" w:eastAsia="Times New Roman" w:cs="Times New Roman"/>
                <w:spacing w:val="-1"/>
              </w:rPr>
              <w:t>8.</w:t>
            </w:r>
            <w:r>
              <w:rPr>
                <w:spacing w:val="-1"/>
              </w:rPr>
              <w:t>现在的社会变化越来越不利于老年人</w:t>
            </w:r>
          </w:p>
        </w:tc>
        <w:tc>
          <w:tcPr>
            <w:tcW w:w="878" w:type="dxa"/>
            <w:vAlign w:val="top"/>
          </w:tcPr>
          <w:p w14:paraId="68E50401">
            <w:pPr>
              <w:pStyle w:val="6"/>
              <w:spacing w:before="33" w:line="221" w:lineRule="auto"/>
              <w:ind w:left="266"/>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c>
          <w:tcPr>
            <w:tcW w:w="945" w:type="dxa"/>
            <w:vAlign w:val="top"/>
          </w:tcPr>
          <w:p w14:paraId="526D8E3A">
            <w:pPr>
              <w:pStyle w:val="6"/>
              <w:spacing w:before="33" w:line="221" w:lineRule="auto"/>
              <w:ind w:left="293"/>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686" w:type="dxa"/>
            <w:vAlign w:val="top"/>
          </w:tcPr>
          <w:p w14:paraId="728191AF">
            <w:pPr>
              <w:pStyle w:val="6"/>
              <w:spacing w:before="33" w:line="221" w:lineRule="auto"/>
              <w:ind w:left="169"/>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667" w:type="dxa"/>
            <w:vAlign w:val="top"/>
          </w:tcPr>
          <w:p w14:paraId="4FE5EE6C">
            <w:pPr>
              <w:pStyle w:val="6"/>
              <w:spacing w:before="33" w:line="221" w:lineRule="auto"/>
              <w:ind w:left="155"/>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715" w:type="dxa"/>
            <w:vAlign w:val="top"/>
          </w:tcPr>
          <w:p w14:paraId="77F8186A">
            <w:pPr>
              <w:pStyle w:val="6"/>
              <w:spacing w:before="33" w:line="221" w:lineRule="auto"/>
              <w:ind w:left="199"/>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分</w:t>
            </w:r>
          </w:p>
        </w:tc>
      </w:tr>
      <w:tr w14:paraId="124C1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643" w:type="dxa"/>
            <w:tcBorders>
              <w:right w:val="nil"/>
            </w:tcBorders>
            <w:vAlign w:val="top"/>
          </w:tcPr>
          <w:p w14:paraId="7D16D2FD">
            <w:pPr>
              <w:pStyle w:val="6"/>
              <w:spacing w:before="32" w:line="221" w:lineRule="auto"/>
              <w:ind w:left="119"/>
            </w:pPr>
            <w:r>
              <w:rPr>
                <w:spacing w:val="-4"/>
              </w:rPr>
              <w:t>得分</w:t>
            </w:r>
          </w:p>
        </w:tc>
        <w:tc>
          <w:tcPr>
            <w:tcW w:w="878" w:type="dxa"/>
            <w:tcBorders>
              <w:left w:val="nil"/>
              <w:right w:val="nil"/>
            </w:tcBorders>
            <w:vAlign w:val="top"/>
          </w:tcPr>
          <w:p w14:paraId="5C71C1A1">
            <w:pPr>
              <w:rPr>
                <w:rFonts w:ascii="Arial"/>
                <w:sz w:val="21"/>
              </w:rPr>
            </w:pPr>
          </w:p>
        </w:tc>
        <w:tc>
          <w:tcPr>
            <w:tcW w:w="945" w:type="dxa"/>
            <w:tcBorders>
              <w:left w:val="nil"/>
              <w:right w:val="nil"/>
            </w:tcBorders>
            <w:vAlign w:val="top"/>
          </w:tcPr>
          <w:p w14:paraId="7D16A986">
            <w:pPr>
              <w:rPr>
                <w:rFonts w:ascii="Arial"/>
                <w:sz w:val="21"/>
              </w:rPr>
            </w:pPr>
          </w:p>
        </w:tc>
        <w:tc>
          <w:tcPr>
            <w:tcW w:w="686" w:type="dxa"/>
            <w:tcBorders>
              <w:left w:val="nil"/>
              <w:right w:val="nil"/>
            </w:tcBorders>
            <w:vAlign w:val="top"/>
          </w:tcPr>
          <w:p w14:paraId="0FA7B1DB">
            <w:pPr>
              <w:rPr>
                <w:rFonts w:ascii="Arial"/>
                <w:sz w:val="21"/>
              </w:rPr>
            </w:pPr>
          </w:p>
        </w:tc>
        <w:tc>
          <w:tcPr>
            <w:tcW w:w="667" w:type="dxa"/>
            <w:tcBorders>
              <w:left w:val="nil"/>
              <w:right w:val="nil"/>
            </w:tcBorders>
            <w:vAlign w:val="top"/>
          </w:tcPr>
          <w:p w14:paraId="307E4D65">
            <w:pPr>
              <w:rPr>
                <w:rFonts w:ascii="Arial"/>
                <w:sz w:val="21"/>
              </w:rPr>
            </w:pPr>
          </w:p>
        </w:tc>
        <w:tc>
          <w:tcPr>
            <w:tcW w:w="715" w:type="dxa"/>
            <w:tcBorders>
              <w:left w:val="nil"/>
            </w:tcBorders>
            <w:vAlign w:val="top"/>
          </w:tcPr>
          <w:p w14:paraId="6671A21E">
            <w:pPr>
              <w:rPr>
                <w:rFonts w:ascii="Arial"/>
                <w:sz w:val="21"/>
              </w:rPr>
            </w:pPr>
          </w:p>
        </w:tc>
      </w:tr>
      <w:tr w14:paraId="07C14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4" w:hRule="atLeast"/>
        </w:trPr>
        <w:tc>
          <w:tcPr>
            <w:tcW w:w="4643" w:type="dxa"/>
            <w:tcBorders>
              <w:right w:val="nil"/>
            </w:tcBorders>
            <w:vAlign w:val="top"/>
          </w:tcPr>
          <w:p w14:paraId="762ECFB4">
            <w:pPr>
              <w:pStyle w:val="6"/>
              <w:spacing w:before="34" w:line="312" w:lineRule="auto"/>
              <w:ind w:left="119" w:right="780" w:hanging="1"/>
            </w:pPr>
            <w:r>
              <w:rPr>
                <w:spacing w:val="-3"/>
              </w:rPr>
              <w:t>注：得分为选择相应选项后的分值总和。</w:t>
            </w:r>
            <w:r>
              <w:rPr>
                <w:spacing w:val="1"/>
              </w:rPr>
              <w:t>社会适应良好：</w:t>
            </w:r>
            <w:r>
              <w:rPr>
                <w:spacing w:val="-74"/>
              </w:rPr>
              <w:t xml:space="preserve"> </w:t>
            </w:r>
            <w:r>
              <w:rPr>
                <w:spacing w:val="1"/>
              </w:rPr>
              <w:t>≥</w:t>
            </w:r>
            <w:r>
              <w:rPr>
                <w:rFonts w:ascii="Times New Roman" w:hAnsi="Times New Roman" w:eastAsia="Times New Roman" w:cs="Times New Roman"/>
                <w:spacing w:val="1"/>
              </w:rPr>
              <w:t>28</w:t>
            </w:r>
            <w:r>
              <w:rPr>
                <w:spacing w:val="1"/>
              </w:rPr>
              <w:t>分</w:t>
            </w:r>
          </w:p>
          <w:p w14:paraId="1FE87F23">
            <w:pPr>
              <w:pStyle w:val="6"/>
              <w:spacing w:line="219" w:lineRule="auto"/>
              <w:ind w:left="120"/>
            </w:pPr>
            <w:r>
              <w:t>社会适应一般：</w:t>
            </w:r>
            <w:r>
              <w:rPr>
                <w:rFonts w:ascii="Times New Roman" w:hAnsi="Times New Roman" w:eastAsia="Times New Roman" w:cs="Times New Roman"/>
              </w:rPr>
              <w:t xml:space="preserve">20~27 </w:t>
            </w:r>
            <w:r>
              <w:t>分</w:t>
            </w:r>
          </w:p>
          <w:p w14:paraId="75653FBB">
            <w:pPr>
              <w:pStyle w:val="6"/>
              <w:spacing w:before="100" w:line="220" w:lineRule="auto"/>
              <w:ind w:left="120"/>
            </w:pPr>
            <w:r>
              <w:rPr>
                <w:spacing w:val="2"/>
              </w:rPr>
              <w:t>社会适应差</w:t>
            </w:r>
            <w:r>
              <w:rPr>
                <w:spacing w:val="-10"/>
              </w:rPr>
              <w:t>：＜</w:t>
            </w:r>
            <w:r>
              <w:rPr>
                <w:rFonts w:ascii="Times New Roman" w:hAnsi="Times New Roman" w:eastAsia="Times New Roman" w:cs="Times New Roman"/>
                <w:spacing w:val="2"/>
              </w:rPr>
              <w:t xml:space="preserve">20 </w:t>
            </w:r>
            <w:r>
              <w:rPr>
                <w:spacing w:val="2"/>
              </w:rPr>
              <w:t>分</w:t>
            </w:r>
          </w:p>
        </w:tc>
        <w:tc>
          <w:tcPr>
            <w:tcW w:w="878" w:type="dxa"/>
            <w:tcBorders>
              <w:left w:val="nil"/>
              <w:right w:val="nil"/>
            </w:tcBorders>
            <w:vAlign w:val="top"/>
          </w:tcPr>
          <w:p w14:paraId="563DF1CE">
            <w:pPr>
              <w:rPr>
                <w:rFonts w:ascii="Arial"/>
                <w:sz w:val="21"/>
              </w:rPr>
            </w:pPr>
          </w:p>
        </w:tc>
        <w:tc>
          <w:tcPr>
            <w:tcW w:w="945" w:type="dxa"/>
            <w:tcBorders>
              <w:left w:val="nil"/>
              <w:right w:val="nil"/>
            </w:tcBorders>
            <w:vAlign w:val="top"/>
          </w:tcPr>
          <w:p w14:paraId="09D6B149">
            <w:pPr>
              <w:rPr>
                <w:rFonts w:ascii="Arial"/>
                <w:sz w:val="21"/>
              </w:rPr>
            </w:pPr>
          </w:p>
        </w:tc>
        <w:tc>
          <w:tcPr>
            <w:tcW w:w="686" w:type="dxa"/>
            <w:tcBorders>
              <w:left w:val="nil"/>
              <w:right w:val="nil"/>
            </w:tcBorders>
            <w:vAlign w:val="top"/>
          </w:tcPr>
          <w:p w14:paraId="348832EF">
            <w:pPr>
              <w:rPr>
                <w:rFonts w:ascii="Arial"/>
                <w:sz w:val="21"/>
              </w:rPr>
            </w:pPr>
          </w:p>
        </w:tc>
        <w:tc>
          <w:tcPr>
            <w:tcW w:w="667" w:type="dxa"/>
            <w:tcBorders>
              <w:left w:val="nil"/>
              <w:right w:val="nil"/>
            </w:tcBorders>
            <w:vAlign w:val="top"/>
          </w:tcPr>
          <w:p w14:paraId="340A1895">
            <w:pPr>
              <w:rPr>
                <w:rFonts w:ascii="Arial"/>
                <w:sz w:val="21"/>
              </w:rPr>
            </w:pPr>
          </w:p>
        </w:tc>
        <w:tc>
          <w:tcPr>
            <w:tcW w:w="715" w:type="dxa"/>
            <w:tcBorders>
              <w:left w:val="nil"/>
            </w:tcBorders>
            <w:vAlign w:val="top"/>
          </w:tcPr>
          <w:p w14:paraId="7818D5B0">
            <w:pPr>
              <w:rPr>
                <w:rFonts w:ascii="Arial"/>
                <w:sz w:val="21"/>
              </w:rPr>
            </w:pPr>
          </w:p>
        </w:tc>
      </w:tr>
    </w:tbl>
    <w:p w14:paraId="7E380A7E">
      <w:pPr>
        <w:pStyle w:val="2"/>
      </w:pPr>
    </w:p>
    <w:p w14:paraId="7938F354">
      <w:pPr>
        <w:sectPr>
          <w:headerReference r:id="rId18" w:type="default"/>
          <w:footerReference r:id="rId19" w:type="default"/>
          <w:pgSz w:w="11905" w:h="16839"/>
          <w:pgMar w:top="1859" w:right="1684" w:bottom="1158" w:left="1680" w:header="1534" w:footer="993" w:gutter="0"/>
          <w:cols w:space="720" w:num="1"/>
        </w:sectPr>
      </w:pPr>
    </w:p>
    <w:p w14:paraId="3EF37D3F">
      <w:pPr>
        <w:pStyle w:val="2"/>
        <w:spacing w:line="248" w:lineRule="auto"/>
      </w:pPr>
    </w:p>
    <w:p w14:paraId="260A4963">
      <w:pPr>
        <w:pStyle w:val="2"/>
        <w:spacing w:line="249" w:lineRule="auto"/>
      </w:pPr>
    </w:p>
    <w:p w14:paraId="06202B43">
      <w:pPr>
        <w:pStyle w:val="2"/>
        <w:spacing w:line="249" w:lineRule="auto"/>
      </w:pPr>
    </w:p>
    <w:p w14:paraId="1C40FF43">
      <w:pPr>
        <w:pStyle w:val="2"/>
        <w:spacing w:line="249" w:lineRule="auto"/>
      </w:pPr>
    </w:p>
    <w:p w14:paraId="33C16E9A">
      <w:pPr>
        <w:spacing w:before="68" w:line="222" w:lineRule="auto"/>
        <w:ind w:left="2970"/>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6"/>
          <w:sz w:val="21"/>
          <w:szCs w:val="21"/>
        </w:rPr>
        <w:t xml:space="preserve"> </w:t>
      </w:r>
      <w:r>
        <w:rPr>
          <w:rFonts w:ascii="黑体" w:hAnsi="黑体" w:eastAsia="黑体" w:cs="黑体"/>
          <w:spacing w:val="-2"/>
          <w:sz w:val="21"/>
          <w:szCs w:val="21"/>
        </w:rPr>
        <w:t>E.2 Lubben</w:t>
      </w:r>
      <w:r>
        <w:rPr>
          <w:rFonts w:ascii="黑体" w:hAnsi="黑体" w:eastAsia="黑体" w:cs="黑体"/>
          <w:spacing w:val="-46"/>
          <w:sz w:val="21"/>
          <w:szCs w:val="21"/>
        </w:rPr>
        <w:t xml:space="preserve"> </w:t>
      </w:r>
      <w:r>
        <w:rPr>
          <w:rFonts w:ascii="黑体" w:hAnsi="黑体" w:eastAsia="黑体" w:cs="黑体"/>
          <w:spacing w:val="-2"/>
          <w:sz w:val="21"/>
          <w:szCs w:val="21"/>
        </w:rPr>
        <w:t>社会网络量表</w:t>
      </w:r>
    </w:p>
    <w:p w14:paraId="76634208">
      <w:pPr>
        <w:spacing w:before="18"/>
      </w:pP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1"/>
        <w:gridCol w:w="720"/>
        <w:gridCol w:w="580"/>
        <w:gridCol w:w="566"/>
        <w:gridCol w:w="878"/>
        <w:gridCol w:w="849"/>
        <w:gridCol w:w="830"/>
      </w:tblGrid>
      <w:tr w14:paraId="70E1F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4111" w:type="dxa"/>
            <w:vAlign w:val="top"/>
          </w:tcPr>
          <w:p w14:paraId="674825FC">
            <w:pPr>
              <w:pStyle w:val="6"/>
              <w:spacing w:before="38" w:line="223" w:lineRule="auto"/>
              <w:ind w:left="1877"/>
            </w:pPr>
            <w:r>
              <w:rPr>
                <w:spacing w:val="-8"/>
              </w:rPr>
              <w:t>问题</w:t>
            </w:r>
          </w:p>
        </w:tc>
        <w:tc>
          <w:tcPr>
            <w:tcW w:w="720" w:type="dxa"/>
            <w:vAlign w:val="top"/>
          </w:tcPr>
          <w:p w14:paraId="5843D144">
            <w:pPr>
              <w:pStyle w:val="6"/>
              <w:spacing w:before="39" w:line="221" w:lineRule="auto"/>
              <w:ind w:left="162"/>
            </w:pPr>
            <w:r>
              <w:rPr>
                <w:spacing w:val="-6"/>
              </w:rPr>
              <w:t>没有</w:t>
            </w:r>
          </w:p>
        </w:tc>
        <w:tc>
          <w:tcPr>
            <w:tcW w:w="580" w:type="dxa"/>
            <w:vAlign w:val="top"/>
          </w:tcPr>
          <w:p w14:paraId="1ABB516C">
            <w:pPr>
              <w:pStyle w:val="6"/>
              <w:spacing w:before="38"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6"/>
              </w:rPr>
              <w:t xml:space="preserve"> </w:t>
            </w:r>
            <w:r>
              <w:rPr>
                <w:spacing w:val="-13"/>
              </w:rPr>
              <w:t>个</w:t>
            </w:r>
          </w:p>
        </w:tc>
        <w:tc>
          <w:tcPr>
            <w:tcW w:w="566" w:type="dxa"/>
            <w:vAlign w:val="top"/>
          </w:tcPr>
          <w:p w14:paraId="27A8342E">
            <w:pPr>
              <w:pStyle w:val="6"/>
              <w:spacing w:before="38"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2"/>
              </w:rPr>
              <w:t xml:space="preserve"> </w:t>
            </w:r>
            <w:r>
              <w:rPr>
                <w:spacing w:val="-2"/>
              </w:rPr>
              <w:t>个</w:t>
            </w:r>
          </w:p>
        </w:tc>
        <w:tc>
          <w:tcPr>
            <w:tcW w:w="878" w:type="dxa"/>
            <w:vAlign w:val="top"/>
          </w:tcPr>
          <w:p w14:paraId="42FBC699">
            <w:pPr>
              <w:pStyle w:val="6"/>
              <w:spacing w:before="38" w:line="221" w:lineRule="auto"/>
              <w:ind w:left="178"/>
            </w:pPr>
            <w:r>
              <w:rPr>
                <w:rFonts w:ascii="Times New Roman" w:hAnsi="Times New Roman" w:eastAsia="Times New Roman" w:cs="Times New Roman"/>
                <w:spacing w:val="-3"/>
              </w:rPr>
              <w:t>3-4</w:t>
            </w:r>
            <w:r>
              <w:rPr>
                <w:rFonts w:ascii="Times New Roman" w:hAnsi="Times New Roman" w:eastAsia="Times New Roman" w:cs="Times New Roman"/>
                <w:spacing w:val="10"/>
              </w:rPr>
              <w:t xml:space="preserve"> </w:t>
            </w:r>
            <w:r>
              <w:rPr>
                <w:spacing w:val="-3"/>
              </w:rPr>
              <w:t>个</w:t>
            </w:r>
          </w:p>
        </w:tc>
        <w:tc>
          <w:tcPr>
            <w:tcW w:w="849" w:type="dxa"/>
            <w:vAlign w:val="top"/>
          </w:tcPr>
          <w:p w14:paraId="26256150">
            <w:pPr>
              <w:pStyle w:val="6"/>
              <w:spacing w:before="38" w:line="221" w:lineRule="auto"/>
              <w:ind w:left="164"/>
            </w:pPr>
            <w:r>
              <w:rPr>
                <w:rFonts w:ascii="Times New Roman" w:hAnsi="Times New Roman" w:eastAsia="Times New Roman" w:cs="Times New Roman"/>
                <w:spacing w:val="-3"/>
              </w:rPr>
              <w:t>5-8</w:t>
            </w:r>
            <w:r>
              <w:rPr>
                <w:rFonts w:ascii="Times New Roman" w:hAnsi="Times New Roman" w:eastAsia="Times New Roman" w:cs="Times New Roman"/>
                <w:spacing w:val="9"/>
              </w:rPr>
              <w:t xml:space="preserve"> </w:t>
            </w:r>
            <w:r>
              <w:rPr>
                <w:spacing w:val="-3"/>
              </w:rPr>
              <w:t>个</w:t>
            </w:r>
          </w:p>
        </w:tc>
        <w:tc>
          <w:tcPr>
            <w:tcW w:w="830" w:type="dxa"/>
            <w:vAlign w:val="top"/>
          </w:tcPr>
          <w:p w14:paraId="13574EF2">
            <w:pPr>
              <w:pStyle w:val="6"/>
              <w:spacing w:before="38" w:line="221" w:lineRule="auto"/>
              <w:ind w:left="156"/>
            </w:pPr>
            <w:r>
              <w:rPr>
                <w:spacing w:val="-10"/>
              </w:rPr>
              <w:t>≥</w:t>
            </w:r>
            <w:r>
              <w:rPr>
                <w:rFonts w:ascii="Times New Roman" w:hAnsi="Times New Roman" w:eastAsia="Times New Roman" w:cs="Times New Roman"/>
                <w:spacing w:val="-10"/>
              </w:rPr>
              <w:t>9</w:t>
            </w:r>
            <w:r>
              <w:rPr>
                <w:rFonts w:ascii="Times New Roman" w:hAnsi="Times New Roman" w:eastAsia="Times New Roman" w:cs="Times New Roman"/>
                <w:spacing w:val="8"/>
              </w:rPr>
              <w:t xml:space="preserve"> </w:t>
            </w:r>
            <w:r>
              <w:rPr>
                <w:spacing w:val="-10"/>
              </w:rPr>
              <w:t>个</w:t>
            </w:r>
          </w:p>
        </w:tc>
      </w:tr>
      <w:tr w14:paraId="19285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4111" w:type="dxa"/>
            <w:vAlign w:val="top"/>
          </w:tcPr>
          <w:p w14:paraId="508D5FB5">
            <w:pPr>
              <w:pStyle w:val="6"/>
              <w:spacing w:before="29" w:line="343" w:lineRule="auto"/>
              <w:ind w:left="119" w:right="208" w:firstLine="15"/>
            </w:pPr>
            <w:r>
              <w:rPr>
                <w:rFonts w:ascii="Times New Roman" w:hAnsi="Times New Roman" w:eastAsia="Times New Roman" w:cs="Times New Roman"/>
                <w:spacing w:val="-2"/>
              </w:rPr>
              <w:t>1.</w:t>
            </w:r>
            <w:r>
              <w:rPr>
                <w:spacing w:val="-2"/>
              </w:rPr>
              <w:t>您一个月至少能与几个家人</w:t>
            </w:r>
            <w:r>
              <w:rPr>
                <w:rFonts w:ascii="Times New Roman" w:hAnsi="Times New Roman" w:eastAsia="Times New Roman" w:cs="Times New Roman"/>
                <w:spacing w:val="-2"/>
              </w:rPr>
              <w:t>/</w:t>
            </w:r>
            <w:r>
              <w:rPr>
                <w:spacing w:val="-2"/>
              </w:rPr>
              <w:t>亲戚见面或</w:t>
            </w:r>
            <w:r>
              <w:rPr>
                <w:spacing w:val="-4"/>
              </w:rPr>
              <w:t>联系</w:t>
            </w:r>
          </w:p>
        </w:tc>
        <w:tc>
          <w:tcPr>
            <w:tcW w:w="720" w:type="dxa"/>
            <w:vAlign w:val="top"/>
          </w:tcPr>
          <w:p w14:paraId="71D70F89">
            <w:pPr>
              <w:pStyle w:val="6"/>
              <w:spacing w:before="231"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6B4D8C97">
            <w:pPr>
              <w:pStyle w:val="6"/>
              <w:spacing w:before="231"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50AFE05C">
            <w:pPr>
              <w:pStyle w:val="6"/>
              <w:spacing w:before="231"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0958BEDB">
            <w:pPr>
              <w:pStyle w:val="6"/>
              <w:spacing w:before="231"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4B06EA1C">
            <w:pPr>
              <w:pStyle w:val="6"/>
              <w:spacing w:before="231"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577BDCB5">
            <w:pPr>
              <w:pStyle w:val="6"/>
              <w:spacing w:before="231"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6559C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4111" w:type="dxa"/>
            <w:vAlign w:val="top"/>
          </w:tcPr>
          <w:p w14:paraId="400A96EF">
            <w:pPr>
              <w:pStyle w:val="6"/>
              <w:spacing w:before="29" w:line="343" w:lineRule="auto"/>
              <w:ind w:left="124" w:right="208" w:hanging="10"/>
            </w:pPr>
            <w:r>
              <w:rPr>
                <w:rFonts w:ascii="Times New Roman" w:hAnsi="Times New Roman" w:eastAsia="Times New Roman" w:cs="Times New Roman"/>
                <w:spacing w:val="-1"/>
              </w:rPr>
              <w:t>2.</w:t>
            </w:r>
            <w:r>
              <w:rPr>
                <w:spacing w:val="-1"/>
              </w:rPr>
              <w:t>您能和几个家人</w:t>
            </w:r>
            <w:r>
              <w:rPr>
                <w:rFonts w:ascii="Times New Roman" w:hAnsi="Times New Roman" w:eastAsia="Times New Roman" w:cs="Times New Roman"/>
                <w:spacing w:val="-1"/>
              </w:rPr>
              <w:t>/</w:t>
            </w:r>
            <w:r>
              <w:rPr>
                <w:spacing w:val="-1"/>
              </w:rPr>
              <w:t>亲戚放心地谈您的私事</w:t>
            </w:r>
            <w:r>
              <w:rPr>
                <w:spacing w:val="-3"/>
              </w:rPr>
              <w:t>（不可代答）</w:t>
            </w:r>
          </w:p>
        </w:tc>
        <w:tc>
          <w:tcPr>
            <w:tcW w:w="720" w:type="dxa"/>
            <w:vAlign w:val="top"/>
          </w:tcPr>
          <w:p w14:paraId="6504DF10">
            <w:pPr>
              <w:pStyle w:val="6"/>
              <w:spacing w:before="237"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39510792">
            <w:pPr>
              <w:pStyle w:val="6"/>
              <w:spacing w:before="237"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28DEACAD">
            <w:pPr>
              <w:pStyle w:val="6"/>
              <w:spacing w:before="237"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2D7B833F">
            <w:pPr>
              <w:pStyle w:val="6"/>
              <w:spacing w:before="237"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382E4EF3">
            <w:pPr>
              <w:pStyle w:val="6"/>
              <w:spacing w:before="237"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54B9C208">
            <w:pPr>
              <w:pStyle w:val="6"/>
              <w:spacing w:before="237"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62B59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4111" w:type="dxa"/>
            <w:vAlign w:val="top"/>
          </w:tcPr>
          <w:p w14:paraId="4A3B0311">
            <w:pPr>
              <w:pStyle w:val="6"/>
              <w:spacing w:before="30" w:line="345" w:lineRule="auto"/>
              <w:ind w:left="118" w:right="208"/>
            </w:pPr>
            <w:r>
              <w:rPr>
                <w:rFonts w:ascii="Times New Roman" w:hAnsi="Times New Roman" w:eastAsia="Times New Roman" w:cs="Times New Roman"/>
                <w:spacing w:val="-1"/>
              </w:rPr>
              <w:t>3.</w:t>
            </w:r>
            <w:r>
              <w:rPr>
                <w:spacing w:val="-1"/>
              </w:rPr>
              <w:t>当您需要时，有几个家人</w:t>
            </w:r>
            <w:r>
              <w:rPr>
                <w:rFonts w:ascii="Times New Roman" w:hAnsi="Times New Roman" w:eastAsia="Times New Roman" w:cs="Times New Roman"/>
                <w:spacing w:val="-1"/>
              </w:rPr>
              <w:t>/</w:t>
            </w:r>
            <w:r>
              <w:rPr>
                <w:spacing w:val="-1"/>
              </w:rPr>
              <w:t>亲戚可以给您</w:t>
            </w:r>
            <w:r>
              <w:rPr>
                <w:spacing w:val="-2"/>
              </w:rPr>
              <w:t>提供帮助</w:t>
            </w:r>
          </w:p>
        </w:tc>
        <w:tc>
          <w:tcPr>
            <w:tcW w:w="720" w:type="dxa"/>
            <w:vAlign w:val="top"/>
          </w:tcPr>
          <w:p w14:paraId="7EC147EE">
            <w:pPr>
              <w:pStyle w:val="6"/>
              <w:spacing w:before="237"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1E6207B8">
            <w:pPr>
              <w:pStyle w:val="6"/>
              <w:spacing w:before="237"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3CF78588">
            <w:pPr>
              <w:pStyle w:val="6"/>
              <w:spacing w:before="237"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3825DFCE">
            <w:pPr>
              <w:pStyle w:val="6"/>
              <w:spacing w:before="237"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0A42DAC9">
            <w:pPr>
              <w:pStyle w:val="6"/>
              <w:spacing w:before="237"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3D7EFAEE">
            <w:pPr>
              <w:pStyle w:val="6"/>
              <w:spacing w:before="237"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7D5F8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111" w:type="dxa"/>
            <w:vAlign w:val="top"/>
          </w:tcPr>
          <w:p w14:paraId="177C5BF1">
            <w:pPr>
              <w:pStyle w:val="6"/>
              <w:spacing w:before="31" w:line="220" w:lineRule="auto"/>
              <w:ind w:left="113"/>
            </w:pPr>
            <w:r>
              <w:rPr>
                <w:rFonts w:ascii="Times New Roman" w:hAnsi="Times New Roman" w:eastAsia="Times New Roman" w:cs="Times New Roman"/>
                <w:spacing w:val="-1"/>
              </w:rPr>
              <w:t>4.</w:t>
            </w:r>
            <w:r>
              <w:rPr>
                <w:spacing w:val="-1"/>
              </w:rPr>
              <w:t>您一个月至少能与几个朋友见面或联系</w:t>
            </w:r>
          </w:p>
        </w:tc>
        <w:tc>
          <w:tcPr>
            <w:tcW w:w="720" w:type="dxa"/>
            <w:vAlign w:val="top"/>
          </w:tcPr>
          <w:p w14:paraId="7574B864">
            <w:pPr>
              <w:pStyle w:val="6"/>
              <w:spacing w:before="31"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35DC7CEE">
            <w:pPr>
              <w:pStyle w:val="6"/>
              <w:spacing w:before="31"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1CA0D153">
            <w:pPr>
              <w:pStyle w:val="6"/>
              <w:spacing w:before="31"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033F6500">
            <w:pPr>
              <w:pStyle w:val="6"/>
              <w:spacing w:before="31"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28326097">
            <w:pPr>
              <w:pStyle w:val="6"/>
              <w:spacing w:before="31"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3037CC8F">
            <w:pPr>
              <w:pStyle w:val="6"/>
              <w:spacing w:before="31"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5E53A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4111" w:type="dxa"/>
            <w:vAlign w:val="top"/>
          </w:tcPr>
          <w:p w14:paraId="09311766">
            <w:pPr>
              <w:pStyle w:val="6"/>
              <w:spacing w:before="31" w:line="342" w:lineRule="auto"/>
              <w:ind w:left="117" w:right="104" w:firstLine="2"/>
            </w:pPr>
            <w:r>
              <w:rPr>
                <w:rFonts w:ascii="Times New Roman" w:hAnsi="Times New Roman" w:eastAsia="Times New Roman" w:cs="Times New Roman"/>
                <w:spacing w:val="-3"/>
              </w:rPr>
              <w:t>5.</w:t>
            </w:r>
            <w:r>
              <w:rPr>
                <w:spacing w:val="-3"/>
              </w:rPr>
              <w:t>您能和几个朋友放心地谈您的私事（不可代答）</w:t>
            </w:r>
          </w:p>
        </w:tc>
        <w:tc>
          <w:tcPr>
            <w:tcW w:w="720" w:type="dxa"/>
            <w:vAlign w:val="top"/>
          </w:tcPr>
          <w:p w14:paraId="6EAF4F4A">
            <w:pPr>
              <w:pStyle w:val="6"/>
              <w:spacing w:before="233"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00C27D20">
            <w:pPr>
              <w:pStyle w:val="6"/>
              <w:spacing w:before="233"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3524506A">
            <w:pPr>
              <w:pStyle w:val="6"/>
              <w:spacing w:before="233"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3F30E97C">
            <w:pPr>
              <w:pStyle w:val="6"/>
              <w:spacing w:before="233"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3ED607B7">
            <w:pPr>
              <w:pStyle w:val="6"/>
              <w:spacing w:before="233"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72789EDC">
            <w:pPr>
              <w:pStyle w:val="6"/>
              <w:spacing w:before="233"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603C9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4111" w:type="dxa"/>
            <w:vAlign w:val="top"/>
          </w:tcPr>
          <w:p w14:paraId="17C4B418">
            <w:pPr>
              <w:pStyle w:val="6"/>
              <w:spacing w:before="31" w:line="342" w:lineRule="auto"/>
              <w:ind w:left="122" w:right="104" w:hanging="3"/>
            </w:pPr>
            <w:r>
              <w:rPr>
                <w:rFonts w:ascii="Times New Roman" w:hAnsi="Times New Roman" w:eastAsia="Times New Roman" w:cs="Times New Roman"/>
                <w:spacing w:val="-3"/>
              </w:rPr>
              <w:t>6.</w:t>
            </w:r>
            <w:r>
              <w:rPr>
                <w:spacing w:val="-3"/>
              </w:rPr>
              <w:t>当您有需要时，有几个朋友可以给您提供帮助</w:t>
            </w:r>
          </w:p>
        </w:tc>
        <w:tc>
          <w:tcPr>
            <w:tcW w:w="720" w:type="dxa"/>
            <w:vAlign w:val="top"/>
          </w:tcPr>
          <w:p w14:paraId="6B388AD9">
            <w:pPr>
              <w:pStyle w:val="6"/>
              <w:spacing w:before="239" w:line="221" w:lineRule="auto"/>
              <w:ind w:left="184"/>
            </w:pPr>
            <w:r>
              <w:rPr>
                <w:rFonts w:ascii="Times New Roman" w:hAnsi="Times New Roman" w:eastAsia="Times New Roman" w:cs="Times New Roman"/>
                <w:spacing w:val="-4"/>
              </w:rPr>
              <w:t>0</w:t>
            </w:r>
            <w:r>
              <w:rPr>
                <w:rFonts w:ascii="Times New Roman" w:hAnsi="Times New Roman" w:eastAsia="Times New Roman" w:cs="Times New Roman"/>
                <w:spacing w:val="10"/>
              </w:rPr>
              <w:t xml:space="preserve"> </w:t>
            </w:r>
            <w:r>
              <w:rPr>
                <w:spacing w:val="-4"/>
              </w:rPr>
              <w:t>分</w:t>
            </w:r>
          </w:p>
        </w:tc>
        <w:tc>
          <w:tcPr>
            <w:tcW w:w="580" w:type="dxa"/>
            <w:vAlign w:val="top"/>
          </w:tcPr>
          <w:p w14:paraId="17AFEAED">
            <w:pPr>
              <w:pStyle w:val="6"/>
              <w:spacing w:before="239" w:line="221" w:lineRule="auto"/>
              <w:ind w:left="132"/>
            </w:pPr>
            <w:r>
              <w:rPr>
                <w:rFonts w:ascii="Times New Roman" w:hAnsi="Times New Roman" w:eastAsia="Times New Roman" w:cs="Times New Roman"/>
                <w:spacing w:val="-13"/>
              </w:rPr>
              <w:t>1</w:t>
            </w:r>
            <w:r>
              <w:rPr>
                <w:rFonts w:ascii="Times New Roman" w:hAnsi="Times New Roman" w:eastAsia="Times New Roman" w:cs="Times New Roman"/>
                <w:spacing w:val="8"/>
              </w:rPr>
              <w:t xml:space="preserve"> </w:t>
            </w:r>
            <w:r>
              <w:rPr>
                <w:spacing w:val="-13"/>
              </w:rPr>
              <w:t>分</w:t>
            </w:r>
          </w:p>
        </w:tc>
        <w:tc>
          <w:tcPr>
            <w:tcW w:w="566" w:type="dxa"/>
            <w:vAlign w:val="top"/>
          </w:tcPr>
          <w:p w14:paraId="51F746BE">
            <w:pPr>
              <w:pStyle w:val="6"/>
              <w:spacing w:before="239" w:line="221" w:lineRule="auto"/>
              <w:ind w:left="113"/>
            </w:pPr>
            <w:r>
              <w:rPr>
                <w:rFonts w:ascii="Times New Roman" w:hAnsi="Times New Roman" w:eastAsia="Times New Roman" w:cs="Times New Roman"/>
                <w:spacing w:val="-2"/>
              </w:rPr>
              <w:t>2</w:t>
            </w:r>
            <w:r>
              <w:rPr>
                <w:rFonts w:ascii="Times New Roman" w:hAnsi="Times New Roman" w:eastAsia="Times New Roman" w:cs="Times New Roman"/>
                <w:spacing w:val="-10"/>
              </w:rPr>
              <w:t xml:space="preserve"> </w:t>
            </w:r>
            <w:r>
              <w:rPr>
                <w:spacing w:val="-2"/>
              </w:rPr>
              <w:t>分</w:t>
            </w:r>
          </w:p>
        </w:tc>
        <w:tc>
          <w:tcPr>
            <w:tcW w:w="878" w:type="dxa"/>
            <w:vAlign w:val="top"/>
          </w:tcPr>
          <w:p w14:paraId="1DC5953D">
            <w:pPr>
              <w:pStyle w:val="6"/>
              <w:spacing w:before="239" w:line="221" w:lineRule="auto"/>
              <w:ind w:left="265"/>
            </w:pPr>
            <w:r>
              <w:rPr>
                <w:rFonts w:ascii="Times New Roman" w:hAnsi="Times New Roman" w:eastAsia="Times New Roman" w:cs="Times New Roman"/>
                <w:spacing w:val="-5"/>
              </w:rPr>
              <w:t>3</w:t>
            </w:r>
            <w:r>
              <w:rPr>
                <w:rFonts w:ascii="Times New Roman" w:hAnsi="Times New Roman" w:eastAsia="Times New Roman" w:cs="Times New Roman"/>
                <w:spacing w:val="11"/>
              </w:rPr>
              <w:t xml:space="preserve"> </w:t>
            </w:r>
            <w:r>
              <w:rPr>
                <w:spacing w:val="-5"/>
              </w:rPr>
              <w:t>分</w:t>
            </w:r>
          </w:p>
        </w:tc>
        <w:tc>
          <w:tcPr>
            <w:tcW w:w="849" w:type="dxa"/>
            <w:vAlign w:val="top"/>
          </w:tcPr>
          <w:p w14:paraId="47BD578F">
            <w:pPr>
              <w:pStyle w:val="6"/>
              <w:spacing w:before="239" w:line="221" w:lineRule="auto"/>
              <w:ind w:left="245"/>
            </w:pPr>
            <w:r>
              <w:rPr>
                <w:rFonts w:ascii="Times New Roman" w:hAnsi="Times New Roman" w:eastAsia="Times New Roman" w:cs="Times New Roman"/>
                <w:spacing w:val="-2"/>
              </w:rPr>
              <w:t>4</w:t>
            </w:r>
            <w:r>
              <w:rPr>
                <w:rFonts w:ascii="Times New Roman" w:hAnsi="Times New Roman" w:eastAsia="Times New Roman" w:cs="Times New Roman"/>
                <w:spacing w:val="10"/>
              </w:rPr>
              <w:t xml:space="preserve"> </w:t>
            </w:r>
            <w:r>
              <w:rPr>
                <w:spacing w:val="-2"/>
              </w:rPr>
              <w:t>分</w:t>
            </w:r>
          </w:p>
        </w:tc>
        <w:tc>
          <w:tcPr>
            <w:tcW w:w="830" w:type="dxa"/>
            <w:vAlign w:val="top"/>
          </w:tcPr>
          <w:p w14:paraId="519D17F3">
            <w:pPr>
              <w:pStyle w:val="6"/>
              <w:spacing w:before="239" w:line="221" w:lineRule="auto"/>
              <w:ind w:left="242"/>
            </w:pPr>
            <w:r>
              <w:rPr>
                <w:rFonts w:ascii="Times New Roman" w:hAnsi="Times New Roman" w:eastAsia="Times New Roman" w:cs="Times New Roman"/>
                <w:spacing w:val="-5"/>
              </w:rPr>
              <w:t>5</w:t>
            </w:r>
            <w:r>
              <w:rPr>
                <w:rFonts w:ascii="Times New Roman" w:hAnsi="Times New Roman" w:eastAsia="Times New Roman" w:cs="Times New Roman"/>
                <w:spacing w:val="10"/>
              </w:rPr>
              <w:t xml:space="preserve"> </w:t>
            </w:r>
            <w:r>
              <w:rPr>
                <w:spacing w:val="-5"/>
              </w:rPr>
              <w:t>分</w:t>
            </w:r>
          </w:p>
        </w:tc>
      </w:tr>
      <w:tr w14:paraId="42D8B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4111" w:type="dxa"/>
            <w:tcBorders>
              <w:right w:val="nil"/>
            </w:tcBorders>
            <w:vAlign w:val="top"/>
          </w:tcPr>
          <w:p w14:paraId="7BE4DB56">
            <w:pPr>
              <w:pStyle w:val="6"/>
              <w:spacing w:before="32" w:line="221" w:lineRule="auto"/>
              <w:ind w:left="119"/>
            </w:pPr>
            <w:r>
              <w:rPr>
                <w:spacing w:val="-4"/>
              </w:rPr>
              <w:t>得分</w:t>
            </w:r>
          </w:p>
        </w:tc>
        <w:tc>
          <w:tcPr>
            <w:tcW w:w="720" w:type="dxa"/>
            <w:tcBorders>
              <w:left w:val="nil"/>
              <w:right w:val="nil"/>
            </w:tcBorders>
            <w:vAlign w:val="top"/>
          </w:tcPr>
          <w:p w14:paraId="544C41B0">
            <w:pPr>
              <w:rPr>
                <w:rFonts w:ascii="Arial"/>
                <w:sz w:val="21"/>
              </w:rPr>
            </w:pPr>
          </w:p>
        </w:tc>
        <w:tc>
          <w:tcPr>
            <w:tcW w:w="580" w:type="dxa"/>
            <w:tcBorders>
              <w:left w:val="nil"/>
              <w:right w:val="nil"/>
            </w:tcBorders>
            <w:vAlign w:val="top"/>
          </w:tcPr>
          <w:p w14:paraId="17EA0D31">
            <w:pPr>
              <w:rPr>
                <w:rFonts w:ascii="Arial"/>
                <w:sz w:val="21"/>
              </w:rPr>
            </w:pPr>
          </w:p>
        </w:tc>
        <w:tc>
          <w:tcPr>
            <w:tcW w:w="566" w:type="dxa"/>
            <w:tcBorders>
              <w:left w:val="nil"/>
              <w:right w:val="nil"/>
            </w:tcBorders>
            <w:vAlign w:val="top"/>
          </w:tcPr>
          <w:p w14:paraId="7332CA1A">
            <w:pPr>
              <w:rPr>
                <w:rFonts w:ascii="Arial"/>
                <w:sz w:val="21"/>
              </w:rPr>
            </w:pPr>
          </w:p>
        </w:tc>
        <w:tc>
          <w:tcPr>
            <w:tcW w:w="878" w:type="dxa"/>
            <w:tcBorders>
              <w:left w:val="nil"/>
              <w:right w:val="nil"/>
            </w:tcBorders>
            <w:vAlign w:val="top"/>
          </w:tcPr>
          <w:p w14:paraId="2C50168F">
            <w:pPr>
              <w:rPr>
                <w:rFonts w:ascii="Arial"/>
                <w:sz w:val="21"/>
              </w:rPr>
            </w:pPr>
          </w:p>
        </w:tc>
        <w:tc>
          <w:tcPr>
            <w:tcW w:w="849" w:type="dxa"/>
            <w:tcBorders>
              <w:left w:val="nil"/>
              <w:right w:val="nil"/>
            </w:tcBorders>
            <w:vAlign w:val="top"/>
          </w:tcPr>
          <w:p w14:paraId="49BDFEEF">
            <w:pPr>
              <w:rPr>
                <w:rFonts w:ascii="Arial"/>
                <w:sz w:val="21"/>
              </w:rPr>
            </w:pPr>
          </w:p>
        </w:tc>
        <w:tc>
          <w:tcPr>
            <w:tcW w:w="830" w:type="dxa"/>
            <w:tcBorders>
              <w:left w:val="nil"/>
            </w:tcBorders>
            <w:vAlign w:val="top"/>
          </w:tcPr>
          <w:p w14:paraId="18E6EE47">
            <w:pPr>
              <w:rPr>
                <w:rFonts w:ascii="Arial"/>
                <w:sz w:val="21"/>
              </w:rPr>
            </w:pPr>
          </w:p>
        </w:tc>
      </w:tr>
      <w:tr w14:paraId="25169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4" w:hRule="atLeast"/>
        </w:trPr>
        <w:tc>
          <w:tcPr>
            <w:tcW w:w="4111" w:type="dxa"/>
            <w:tcBorders>
              <w:right w:val="nil"/>
            </w:tcBorders>
            <w:vAlign w:val="top"/>
          </w:tcPr>
          <w:p w14:paraId="198C80A6">
            <w:pPr>
              <w:pStyle w:val="6"/>
              <w:spacing w:before="33" w:line="310" w:lineRule="auto"/>
              <w:ind w:left="151" w:right="248" w:hanging="33"/>
            </w:pPr>
            <w:r>
              <w:rPr>
                <w:spacing w:val="-3"/>
              </w:rPr>
              <w:t>注：得分为选择相应选项下的分值总和。</w:t>
            </w:r>
            <w:r>
              <w:rPr>
                <w:spacing w:val="-10"/>
              </w:rPr>
              <w:t>良好：</w:t>
            </w:r>
            <w:r>
              <w:rPr>
                <w:spacing w:val="-77"/>
              </w:rPr>
              <w:t xml:space="preserve"> </w:t>
            </w:r>
            <w:r>
              <w:rPr>
                <w:spacing w:val="-10"/>
              </w:rPr>
              <w:t>≥</w:t>
            </w:r>
            <w:r>
              <w:rPr>
                <w:rFonts w:ascii="Times New Roman" w:hAnsi="Times New Roman" w:eastAsia="Times New Roman" w:cs="Times New Roman"/>
                <w:spacing w:val="-10"/>
              </w:rPr>
              <w:t>24</w:t>
            </w:r>
            <w:r>
              <w:rPr>
                <w:rFonts w:ascii="Times New Roman" w:hAnsi="Times New Roman" w:eastAsia="Times New Roman" w:cs="Times New Roman"/>
                <w:spacing w:val="10"/>
              </w:rPr>
              <w:t xml:space="preserve"> </w:t>
            </w:r>
            <w:r>
              <w:rPr>
                <w:spacing w:val="-10"/>
              </w:rPr>
              <w:t>分</w:t>
            </w:r>
          </w:p>
          <w:p w14:paraId="2CE5867A">
            <w:pPr>
              <w:pStyle w:val="6"/>
              <w:spacing w:line="221" w:lineRule="auto"/>
              <w:ind w:left="121"/>
            </w:pPr>
            <w:r>
              <w:rPr>
                <w:spacing w:val="-1"/>
              </w:rPr>
              <w:t>一般：</w:t>
            </w:r>
            <w:r>
              <w:rPr>
                <w:rFonts w:ascii="Times New Roman" w:hAnsi="Times New Roman" w:eastAsia="Times New Roman" w:cs="Times New Roman"/>
                <w:spacing w:val="-1"/>
              </w:rPr>
              <w:t xml:space="preserve">12~23 </w:t>
            </w:r>
            <w:r>
              <w:rPr>
                <w:spacing w:val="-1"/>
              </w:rPr>
              <w:t>分</w:t>
            </w:r>
          </w:p>
          <w:p w14:paraId="72F10208">
            <w:pPr>
              <w:pStyle w:val="6"/>
              <w:spacing w:before="103" w:line="221" w:lineRule="auto"/>
              <w:ind w:left="120"/>
            </w:pPr>
            <w:r>
              <w:rPr>
                <w:spacing w:val="10"/>
              </w:rPr>
              <w:t>差</w:t>
            </w:r>
            <w:r>
              <w:rPr>
                <w:spacing w:val="-26"/>
              </w:rPr>
              <w:t>：＜</w:t>
            </w:r>
            <w:r>
              <w:rPr>
                <w:rFonts w:ascii="Times New Roman" w:hAnsi="Times New Roman" w:eastAsia="Times New Roman" w:cs="Times New Roman"/>
                <w:spacing w:val="10"/>
              </w:rPr>
              <w:t>12</w:t>
            </w:r>
            <w:r>
              <w:rPr>
                <w:rFonts w:ascii="Times New Roman" w:hAnsi="Times New Roman" w:eastAsia="Times New Roman" w:cs="Times New Roman"/>
                <w:spacing w:val="11"/>
              </w:rPr>
              <w:t xml:space="preserve"> </w:t>
            </w:r>
            <w:r>
              <w:rPr>
                <w:spacing w:val="10"/>
              </w:rPr>
              <w:t>分</w:t>
            </w:r>
          </w:p>
        </w:tc>
        <w:tc>
          <w:tcPr>
            <w:tcW w:w="720" w:type="dxa"/>
            <w:tcBorders>
              <w:left w:val="nil"/>
              <w:right w:val="nil"/>
            </w:tcBorders>
            <w:vAlign w:val="top"/>
          </w:tcPr>
          <w:p w14:paraId="35592D03">
            <w:pPr>
              <w:rPr>
                <w:rFonts w:ascii="Arial"/>
                <w:sz w:val="21"/>
              </w:rPr>
            </w:pPr>
          </w:p>
        </w:tc>
        <w:tc>
          <w:tcPr>
            <w:tcW w:w="580" w:type="dxa"/>
            <w:tcBorders>
              <w:left w:val="nil"/>
              <w:right w:val="nil"/>
            </w:tcBorders>
            <w:vAlign w:val="top"/>
          </w:tcPr>
          <w:p w14:paraId="70A0A2B0">
            <w:pPr>
              <w:rPr>
                <w:rFonts w:ascii="Arial"/>
                <w:sz w:val="21"/>
              </w:rPr>
            </w:pPr>
          </w:p>
        </w:tc>
        <w:tc>
          <w:tcPr>
            <w:tcW w:w="566" w:type="dxa"/>
            <w:tcBorders>
              <w:left w:val="nil"/>
              <w:right w:val="nil"/>
            </w:tcBorders>
            <w:vAlign w:val="top"/>
          </w:tcPr>
          <w:p w14:paraId="2F6F6909">
            <w:pPr>
              <w:rPr>
                <w:rFonts w:ascii="Arial"/>
                <w:sz w:val="21"/>
              </w:rPr>
            </w:pPr>
          </w:p>
        </w:tc>
        <w:tc>
          <w:tcPr>
            <w:tcW w:w="878" w:type="dxa"/>
            <w:tcBorders>
              <w:left w:val="nil"/>
              <w:right w:val="nil"/>
            </w:tcBorders>
            <w:vAlign w:val="top"/>
          </w:tcPr>
          <w:p w14:paraId="5443EA0D">
            <w:pPr>
              <w:rPr>
                <w:rFonts w:ascii="Arial"/>
                <w:sz w:val="21"/>
              </w:rPr>
            </w:pPr>
          </w:p>
        </w:tc>
        <w:tc>
          <w:tcPr>
            <w:tcW w:w="849" w:type="dxa"/>
            <w:tcBorders>
              <w:left w:val="nil"/>
              <w:right w:val="nil"/>
            </w:tcBorders>
            <w:vAlign w:val="top"/>
          </w:tcPr>
          <w:p w14:paraId="5E2FE4EA">
            <w:pPr>
              <w:rPr>
                <w:rFonts w:ascii="Arial"/>
                <w:sz w:val="21"/>
              </w:rPr>
            </w:pPr>
          </w:p>
        </w:tc>
        <w:tc>
          <w:tcPr>
            <w:tcW w:w="830" w:type="dxa"/>
            <w:tcBorders>
              <w:left w:val="nil"/>
            </w:tcBorders>
            <w:vAlign w:val="top"/>
          </w:tcPr>
          <w:p w14:paraId="5678DBE4">
            <w:pPr>
              <w:rPr>
                <w:rFonts w:ascii="Arial"/>
                <w:sz w:val="21"/>
              </w:rPr>
            </w:pPr>
          </w:p>
        </w:tc>
      </w:tr>
    </w:tbl>
    <w:p w14:paraId="58401312">
      <w:pPr>
        <w:pStyle w:val="2"/>
      </w:pPr>
    </w:p>
    <w:p w14:paraId="1E7C1210">
      <w:pPr>
        <w:sectPr>
          <w:headerReference r:id="rId20" w:type="default"/>
          <w:footerReference r:id="rId21" w:type="default"/>
          <w:pgSz w:w="11905" w:h="16839"/>
          <w:pgMar w:top="400" w:right="1684" w:bottom="1157" w:left="1680" w:header="0" w:footer="993" w:gutter="0"/>
          <w:cols w:space="720" w:num="1"/>
        </w:sectPr>
      </w:pPr>
    </w:p>
    <w:p w14:paraId="24852141">
      <w:pPr>
        <w:pStyle w:val="2"/>
        <w:spacing w:line="246" w:lineRule="auto"/>
      </w:pPr>
    </w:p>
    <w:p w14:paraId="502F87D2">
      <w:pPr>
        <w:pStyle w:val="2"/>
        <w:spacing w:line="246" w:lineRule="auto"/>
      </w:pPr>
    </w:p>
    <w:p w14:paraId="28025EDE">
      <w:pPr>
        <w:pStyle w:val="2"/>
        <w:spacing w:line="247" w:lineRule="auto"/>
      </w:pPr>
    </w:p>
    <w:p w14:paraId="2498C6F5">
      <w:pPr>
        <w:pStyle w:val="2"/>
        <w:spacing w:line="247" w:lineRule="auto"/>
      </w:pPr>
    </w:p>
    <w:p w14:paraId="568DACBB">
      <w:pPr>
        <w:pStyle w:val="2"/>
        <w:spacing w:line="247" w:lineRule="auto"/>
      </w:pPr>
    </w:p>
    <w:p w14:paraId="4C0E3A82">
      <w:pPr>
        <w:spacing w:before="68" w:line="223" w:lineRule="auto"/>
        <w:ind w:left="135"/>
        <w:outlineLvl w:val="0"/>
        <w:rPr>
          <w:rFonts w:ascii="黑体" w:hAnsi="黑体" w:eastAsia="黑体" w:cs="黑体"/>
          <w:sz w:val="21"/>
          <w:szCs w:val="21"/>
        </w:rPr>
      </w:pPr>
      <w:bookmarkStart w:id="39" w:name="bookmark34"/>
      <w:bookmarkEnd w:id="39"/>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F</w:t>
      </w:r>
      <w:r>
        <w:rPr>
          <w:rFonts w:ascii="黑体" w:hAnsi="黑体" w:eastAsia="黑体" w:cs="黑体"/>
          <w:spacing w:val="-2"/>
          <w:sz w:val="21"/>
          <w:szCs w:val="21"/>
        </w:rPr>
        <w:t>（规范性） 卧床老年人认知能力评估用表</w:t>
      </w:r>
    </w:p>
    <w:p w14:paraId="70551953">
      <w:pPr>
        <w:pStyle w:val="2"/>
        <w:spacing w:line="324" w:lineRule="auto"/>
      </w:pPr>
    </w:p>
    <w:p w14:paraId="75B336BA">
      <w:pPr>
        <w:spacing w:before="68" w:line="219" w:lineRule="auto"/>
        <w:ind w:left="559"/>
        <w:rPr>
          <w:rFonts w:ascii="宋体" w:hAnsi="宋体" w:eastAsia="宋体" w:cs="宋体"/>
          <w:sz w:val="21"/>
          <w:szCs w:val="21"/>
        </w:rPr>
      </w:pPr>
      <w:r>
        <w:rPr>
          <w:rFonts w:ascii="宋体" w:hAnsi="宋体" w:eastAsia="宋体" w:cs="宋体"/>
          <w:spacing w:val="-2"/>
          <w:sz w:val="21"/>
          <w:szCs w:val="21"/>
        </w:rPr>
        <w:t>附录</w:t>
      </w:r>
      <w:r>
        <w:rPr>
          <w:rFonts w:ascii="宋体" w:hAnsi="宋体" w:eastAsia="宋体" w:cs="宋体"/>
          <w:spacing w:val="-46"/>
          <w:sz w:val="21"/>
          <w:szCs w:val="21"/>
        </w:rPr>
        <w:t xml:space="preserve"> </w:t>
      </w:r>
      <w:r>
        <w:rPr>
          <w:rFonts w:ascii="Times New Roman" w:hAnsi="Times New Roman" w:eastAsia="Times New Roman" w:cs="Times New Roman"/>
          <w:spacing w:val="-2"/>
          <w:sz w:val="21"/>
          <w:szCs w:val="21"/>
        </w:rPr>
        <w:t xml:space="preserve">F </w:t>
      </w:r>
      <w:r>
        <w:rPr>
          <w:rFonts w:ascii="宋体" w:hAnsi="宋体" w:eastAsia="宋体" w:cs="宋体"/>
          <w:spacing w:val="-2"/>
          <w:sz w:val="21"/>
          <w:szCs w:val="21"/>
        </w:rPr>
        <w:t>给出了卧床老年人认知能力评估过程中用到的评估表：</w:t>
      </w:r>
    </w:p>
    <w:p w14:paraId="4F22F070">
      <w:pPr>
        <w:spacing w:before="159" w:line="218" w:lineRule="auto"/>
        <w:ind w:left="542"/>
        <w:rPr>
          <w:rFonts w:ascii="宋体" w:hAnsi="宋体" w:eastAsia="宋体" w:cs="宋体"/>
          <w:sz w:val="21"/>
          <w:szCs w:val="21"/>
        </w:rPr>
      </w:pPr>
      <w:r>
        <w:rPr>
          <w:rFonts w:ascii="宋体" w:hAnsi="宋体" w:eastAsia="宋体" w:cs="宋体"/>
          <w:spacing w:val="-1"/>
          <w:sz w:val="21"/>
          <w:szCs w:val="21"/>
        </w:rPr>
        <w:t>①蒙特利尔认知评估量表见表</w:t>
      </w:r>
      <w:r>
        <w:rPr>
          <w:rFonts w:ascii="宋体" w:hAnsi="宋体" w:eastAsia="宋体" w:cs="宋体"/>
          <w:spacing w:val="-44"/>
          <w:sz w:val="21"/>
          <w:szCs w:val="21"/>
        </w:rPr>
        <w:t xml:space="preserve"> </w:t>
      </w:r>
      <w:r>
        <w:rPr>
          <w:rFonts w:ascii="Times New Roman" w:hAnsi="Times New Roman" w:eastAsia="Times New Roman" w:cs="Times New Roman"/>
          <w:spacing w:val="-1"/>
          <w:sz w:val="21"/>
          <w:szCs w:val="21"/>
        </w:rPr>
        <w:t>F.1</w:t>
      </w:r>
      <w:r>
        <w:rPr>
          <w:rFonts w:ascii="宋体" w:hAnsi="宋体" w:eastAsia="宋体" w:cs="宋体"/>
          <w:spacing w:val="-1"/>
          <w:sz w:val="21"/>
          <w:szCs w:val="21"/>
        </w:rPr>
        <w:t>；</w:t>
      </w:r>
    </w:p>
    <w:p w14:paraId="42B2977B">
      <w:pPr>
        <w:spacing w:before="160" w:line="218" w:lineRule="auto"/>
        <w:ind w:left="541"/>
        <w:rPr>
          <w:rFonts w:ascii="宋体" w:hAnsi="宋体" w:eastAsia="宋体" w:cs="宋体"/>
          <w:sz w:val="21"/>
          <w:szCs w:val="21"/>
        </w:rPr>
      </w:pPr>
      <w:r>
        <w:rPr>
          <w:rFonts w:ascii="宋体" w:hAnsi="宋体" w:eastAsia="宋体" w:cs="宋体"/>
          <w:spacing w:val="-1"/>
          <w:sz w:val="21"/>
          <w:szCs w:val="21"/>
        </w:rPr>
        <w:t>②简易精神状态检查量表见表</w:t>
      </w:r>
      <w:r>
        <w:rPr>
          <w:rFonts w:ascii="宋体" w:hAnsi="宋体" w:eastAsia="宋体" w:cs="宋体"/>
          <w:spacing w:val="-43"/>
          <w:sz w:val="21"/>
          <w:szCs w:val="21"/>
        </w:rPr>
        <w:t xml:space="preserve"> </w:t>
      </w:r>
      <w:r>
        <w:rPr>
          <w:rFonts w:ascii="Times New Roman" w:hAnsi="Times New Roman" w:eastAsia="Times New Roman" w:cs="Times New Roman"/>
          <w:spacing w:val="-1"/>
          <w:sz w:val="21"/>
          <w:szCs w:val="21"/>
        </w:rPr>
        <w:t>F.2</w:t>
      </w:r>
      <w:r>
        <w:rPr>
          <w:rFonts w:ascii="宋体" w:hAnsi="宋体" w:eastAsia="宋体" w:cs="宋体"/>
          <w:spacing w:val="-1"/>
          <w:sz w:val="21"/>
          <w:szCs w:val="21"/>
        </w:rPr>
        <w:t>；</w:t>
      </w:r>
    </w:p>
    <w:p w14:paraId="6D9D402C">
      <w:pPr>
        <w:spacing w:before="160" w:line="218" w:lineRule="auto"/>
        <w:ind w:left="541"/>
        <w:rPr>
          <w:rFonts w:ascii="宋体" w:hAnsi="宋体" w:eastAsia="宋体" w:cs="宋体"/>
          <w:sz w:val="21"/>
          <w:szCs w:val="21"/>
        </w:rPr>
      </w:pPr>
      <w:r>
        <w:rPr>
          <w:rFonts w:ascii="宋体" w:hAnsi="宋体" w:eastAsia="宋体" w:cs="宋体"/>
          <w:spacing w:val="-1"/>
          <w:sz w:val="21"/>
          <w:szCs w:val="21"/>
        </w:rPr>
        <w:t>③眼动检查认知评估见见表</w:t>
      </w:r>
      <w:r>
        <w:rPr>
          <w:rFonts w:ascii="宋体" w:hAnsi="宋体" w:eastAsia="宋体" w:cs="宋体"/>
          <w:spacing w:val="-44"/>
          <w:sz w:val="21"/>
          <w:szCs w:val="21"/>
        </w:rPr>
        <w:t xml:space="preserve"> </w:t>
      </w:r>
      <w:r>
        <w:rPr>
          <w:rFonts w:ascii="Times New Roman" w:hAnsi="Times New Roman" w:eastAsia="Times New Roman" w:cs="Times New Roman"/>
          <w:spacing w:val="-1"/>
          <w:sz w:val="21"/>
          <w:szCs w:val="21"/>
        </w:rPr>
        <w:t>F.3</w:t>
      </w:r>
      <w:r>
        <w:rPr>
          <w:rFonts w:ascii="宋体" w:hAnsi="宋体" w:eastAsia="宋体" w:cs="宋体"/>
          <w:spacing w:val="-1"/>
          <w:sz w:val="21"/>
          <w:szCs w:val="21"/>
        </w:rPr>
        <w:t>。</w:t>
      </w:r>
    </w:p>
    <w:p w14:paraId="687643BD">
      <w:pPr>
        <w:spacing w:before="159" w:line="222" w:lineRule="auto"/>
        <w:ind w:left="2576"/>
        <w:rPr>
          <w:rFonts w:ascii="黑体" w:hAnsi="黑体" w:eastAsia="黑体" w:cs="黑体"/>
          <w:sz w:val="21"/>
          <w:szCs w:val="21"/>
        </w:rPr>
      </w:pPr>
      <w:r>
        <w:rPr>
          <w:rFonts w:ascii="黑体" w:hAnsi="黑体" w:eastAsia="黑体" w:cs="黑体"/>
          <w:spacing w:val="-3"/>
          <w:sz w:val="21"/>
          <w:szCs w:val="21"/>
        </w:rPr>
        <w:t>表</w:t>
      </w:r>
      <w:r>
        <w:rPr>
          <w:rFonts w:ascii="黑体" w:hAnsi="黑体" w:eastAsia="黑体" w:cs="黑体"/>
          <w:spacing w:val="-30"/>
          <w:sz w:val="21"/>
          <w:szCs w:val="21"/>
        </w:rPr>
        <w:t xml:space="preserve"> </w:t>
      </w:r>
      <w:r>
        <w:rPr>
          <w:rFonts w:ascii="黑体" w:hAnsi="黑体" w:eastAsia="黑体" w:cs="黑体"/>
          <w:spacing w:val="-3"/>
          <w:sz w:val="21"/>
          <w:szCs w:val="21"/>
        </w:rPr>
        <w:t>F.1 蒙特利尔认知评估（北京版）</w:t>
      </w:r>
    </w:p>
    <w:p w14:paraId="373B024C">
      <w:pPr>
        <w:spacing w:before="295" w:line="214" w:lineRule="auto"/>
        <w:ind w:left="123"/>
        <w:rPr>
          <w:rFonts w:ascii="宋体" w:hAnsi="宋体" w:eastAsia="宋体" w:cs="宋体"/>
          <w:sz w:val="21"/>
          <w:szCs w:val="21"/>
        </w:rPr>
      </w:pPr>
      <w:r>
        <w:drawing>
          <wp:anchor distT="0" distB="0" distL="0" distR="0" simplePos="0" relativeHeight="251662336" behindDoc="0" locked="0" layoutInCell="1" allowOverlap="1">
            <wp:simplePos x="0" y="0"/>
            <wp:positionH relativeFrom="column">
              <wp:posOffset>207645</wp:posOffset>
            </wp:positionH>
            <wp:positionV relativeFrom="paragraph">
              <wp:posOffset>679450</wp:posOffset>
            </wp:positionV>
            <wp:extent cx="1310640" cy="125539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37"/>
                    <a:stretch>
                      <a:fillRect/>
                    </a:stretch>
                  </pic:blipFill>
                  <pic:spPr>
                    <a:xfrm>
                      <a:off x="0" y="0"/>
                      <a:ext cx="1310640" cy="1255394"/>
                    </a:xfrm>
                    <a:prstGeom prst="rect">
                      <a:avLst/>
                    </a:prstGeom>
                  </pic:spPr>
                </pic:pic>
              </a:graphicData>
            </a:graphic>
          </wp:anchor>
        </w:drawing>
      </w:r>
      <w:r>
        <w:rPr>
          <w:rFonts w:ascii="宋体" w:hAnsi="宋体" w:eastAsia="宋体" w:cs="宋体"/>
          <w:spacing w:val="-3"/>
          <w:sz w:val="21"/>
          <w:szCs w:val="21"/>
        </w:rPr>
        <w:t>姓名：        教育年限：</w:t>
      </w:r>
      <w:r>
        <w:rPr>
          <w:rFonts w:ascii="宋体" w:hAnsi="宋体" w:eastAsia="宋体" w:cs="宋体"/>
          <w:spacing w:val="1"/>
          <w:sz w:val="21"/>
          <w:szCs w:val="21"/>
        </w:rPr>
        <w:t xml:space="preserve">        </w:t>
      </w:r>
      <w:r>
        <w:rPr>
          <w:rFonts w:ascii="宋体" w:hAnsi="宋体" w:eastAsia="宋体" w:cs="宋体"/>
          <w:spacing w:val="-3"/>
          <w:sz w:val="21"/>
          <w:szCs w:val="21"/>
        </w:rPr>
        <w:t>性别：</w:t>
      </w:r>
      <w:r>
        <w:rPr>
          <w:rFonts w:ascii="宋体" w:hAnsi="宋体" w:eastAsia="宋体" w:cs="宋体"/>
          <w:spacing w:val="1"/>
          <w:sz w:val="21"/>
          <w:szCs w:val="21"/>
        </w:rPr>
        <w:t xml:space="preserve">        </w:t>
      </w:r>
      <w:r>
        <w:rPr>
          <w:rFonts w:ascii="宋体" w:hAnsi="宋体" w:eastAsia="宋体" w:cs="宋体"/>
          <w:spacing w:val="-3"/>
          <w:sz w:val="21"/>
          <w:szCs w:val="21"/>
        </w:rPr>
        <w:t>年龄：</w:t>
      </w:r>
      <w:r>
        <w:rPr>
          <w:rFonts w:ascii="宋体" w:hAnsi="宋体" w:eastAsia="宋体" w:cs="宋体"/>
          <w:spacing w:val="6"/>
          <w:sz w:val="21"/>
          <w:szCs w:val="21"/>
        </w:rPr>
        <w:t xml:space="preserve">        </w:t>
      </w:r>
      <w:r>
        <w:rPr>
          <w:rFonts w:ascii="宋体" w:hAnsi="宋体" w:eastAsia="宋体" w:cs="宋体"/>
          <w:spacing w:val="-3"/>
          <w:sz w:val="21"/>
          <w:szCs w:val="21"/>
        </w:rPr>
        <w:t>日期：</w:t>
      </w: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3"/>
        <w:gridCol w:w="685"/>
        <w:gridCol w:w="678"/>
        <w:gridCol w:w="161"/>
        <w:gridCol w:w="729"/>
        <w:gridCol w:w="480"/>
        <w:gridCol w:w="427"/>
        <w:gridCol w:w="715"/>
        <w:gridCol w:w="801"/>
        <w:gridCol w:w="739"/>
        <w:gridCol w:w="796"/>
      </w:tblGrid>
      <w:tr w14:paraId="52AE3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3" w:hRule="atLeast"/>
        </w:trPr>
        <w:tc>
          <w:tcPr>
            <w:tcW w:w="3008" w:type="dxa"/>
            <w:gridSpan w:val="2"/>
            <w:vAlign w:val="top"/>
          </w:tcPr>
          <w:p w14:paraId="150E232F">
            <w:pPr>
              <w:pStyle w:val="6"/>
              <w:spacing w:before="154" w:line="220" w:lineRule="auto"/>
              <w:ind w:left="117"/>
              <w:rPr>
                <w:sz w:val="20"/>
                <w:szCs w:val="20"/>
              </w:rPr>
            </w:pPr>
            <w:r>
              <w:rPr>
                <w:b/>
                <w:bCs/>
                <w:spacing w:val="9"/>
                <w:sz w:val="20"/>
                <w:szCs w:val="20"/>
              </w:rPr>
              <w:t>视空间</w:t>
            </w:r>
            <w:r>
              <w:rPr>
                <w:rFonts w:ascii="Times New Roman" w:hAnsi="Times New Roman" w:eastAsia="Times New Roman" w:cs="Times New Roman"/>
                <w:b/>
                <w:bCs/>
                <w:spacing w:val="9"/>
              </w:rPr>
              <w:t>/</w:t>
            </w:r>
            <w:r>
              <w:rPr>
                <w:b/>
                <w:bCs/>
                <w:spacing w:val="9"/>
                <w:sz w:val="20"/>
                <w:szCs w:val="20"/>
              </w:rPr>
              <w:t>执行功能</w:t>
            </w:r>
          </w:p>
        </w:tc>
        <w:tc>
          <w:tcPr>
            <w:tcW w:w="4730" w:type="dxa"/>
            <w:gridSpan w:val="8"/>
            <w:vAlign w:val="top"/>
          </w:tcPr>
          <w:p w14:paraId="26D1114C">
            <w:pPr>
              <w:rPr>
                <w:rFonts w:ascii="Arial"/>
                <w:sz w:val="21"/>
              </w:rPr>
            </w:pPr>
          </w:p>
        </w:tc>
        <w:tc>
          <w:tcPr>
            <w:tcW w:w="796" w:type="dxa"/>
            <w:vAlign w:val="top"/>
          </w:tcPr>
          <w:p w14:paraId="76218CB2">
            <w:pPr>
              <w:pStyle w:val="6"/>
              <w:spacing w:before="154" w:line="210" w:lineRule="auto"/>
              <w:ind w:left="197"/>
            </w:pPr>
            <w:r>
              <w:rPr>
                <w:spacing w:val="-4"/>
              </w:rPr>
              <w:t>得分</w:t>
            </w:r>
          </w:p>
        </w:tc>
      </w:tr>
      <w:tr w14:paraId="78923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8" w:hRule="atLeast"/>
        </w:trPr>
        <w:tc>
          <w:tcPr>
            <w:tcW w:w="3686" w:type="dxa"/>
            <w:gridSpan w:val="3"/>
            <w:tcBorders>
              <w:bottom w:val="nil"/>
              <w:right w:val="nil"/>
            </w:tcBorders>
            <w:vAlign w:val="top"/>
          </w:tcPr>
          <w:p w14:paraId="4480CB3F">
            <w:pPr>
              <w:pStyle w:val="6"/>
              <w:spacing w:before="308" w:line="221" w:lineRule="auto"/>
              <w:ind w:left="2562"/>
            </w:pPr>
            <w:r>
              <w:rPr>
                <w:spacing w:val="-3"/>
              </w:rPr>
              <w:t>复制立方体</w:t>
            </w:r>
          </w:p>
        </w:tc>
        <w:tc>
          <w:tcPr>
            <w:tcW w:w="1370" w:type="dxa"/>
            <w:gridSpan w:val="3"/>
            <w:tcBorders>
              <w:left w:val="nil"/>
              <w:bottom w:val="nil"/>
            </w:tcBorders>
            <w:vAlign w:val="top"/>
          </w:tcPr>
          <w:p w14:paraId="5ADB38CC">
            <w:pPr>
              <w:spacing w:before="130" w:line="827" w:lineRule="exact"/>
              <w:ind w:firstLine="83"/>
            </w:pPr>
            <w:r>
              <w:rPr>
                <w:position w:val="-16"/>
              </w:rPr>
              <w:pict>
                <v:shape id="_x0000_s1026" o:spid="_x0000_s1026" style="height:41.35pt;width:40.75pt;" filled="f" stroked="t" coordsize="815,826" path="m7,207l207,7,807,7,807,619,607,819,7,819,7,207xm7,207l607,207,807,7m607,207l607,819e">
                  <v:fill on="f" focussize="0,0"/>
                  <v:stroke color="#000000" joinstyle="miter"/>
                  <v:imagedata o:title=""/>
                  <o:lock v:ext="edit"/>
                  <w10:wrap type="none"/>
                  <w10:anchorlock/>
                </v:shape>
              </w:pict>
            </w:r>
          </w:p>
        </w:tc>
        <w:tc>
          <w:tcPr>
            <w:tcW w:w="2682" w:type="dxa"/>
            <w:gridSpan w:val="4"/>
            <w:vMerge w:val="restart"/>
            <w:tcBorders>
              <w:bottom w:val="nil"/>
            </w:tcBorders>
            <w:vAlign w:val="top"/>
          </w:tcPr>
          <w:p w14:paraId="434073F1">
            <w:pPr>
              <w:pStyle w:val="6"/>
              <w:spacing w:before="145" w:line="221" w:lineRule="auto"/>
              <w:jc w:val="right"/>
            </w:pPr>
            <w:r>
              <w:rPr>
                <w:spacing w:val="-6"/>
              </w:rPr>
              <w:t>画钟（</w:t>
            </w:r>
            <w:r>
              <w:rPr>
                <w:rFonts w:ascii="Times New Roman" w:hAnsi="Times New Roman" w:eastAsia="Times New Roman" w:cs="Times New Roman"/>
                <w:spacing w:val="-6"/>
              </w:rPr>
              <w:t>11</w:t>
            </w:r>
            <w:r>
              <w:rPr>
                <w:rFonts w:ascii="Times New Roman" w:hAnsi="Times New Roman" w:eastAsia="Times New Roman" w:cs="Times New Roman"/>
                <w:spacing w:val="19"/>
              </w:rPr>
              <w:t xml:space="preserve"> </w:t>
            </w:r>
            <w:r>
              <w:rPr>
                <w:spacing w:val="-6"/>
              </w:rPr>
              <w:t>点</w:t>
            </w:r>
            <w:r>
              <w:rPr>
                <w:spacing w:val="-29"/>
              </w:rPr>
              <w:t xml:space="preserve"> </w:t>
            </w:r>
            <w:r>
              <w:rPr>
                <w:rFonts w:ascii="Times New Roman" w:hAnsi="Times New Roman" w:eastAsia="Times New Roman" w:cs="Times New Roman"/>
                <w:spacing w:val="-6"/>
              </w:rPr>
              <w:t xml:space="preserve">10 </w:t>
            </w:r>
            <w:r>
              <w:rPr>
                <w:spacing w:val="-6"/>
              </w:rPr>
              <w:t>分</w:t>
            </w:r>
            <w:r>
              <w:rPr>
                <w:spacing w:val="-28"/>
              </w:rPr>
              <w:t>）（</w:t>
            </w:r>
            <w:r>
              <w:rPr>
                <w:rFonts w:ascii="Times New Roman" w:hAnsi="Times New Roman" w:eastAsia="Times New Roman" w:cs="Times New Roman"/>
                <w:spacing w:val="-6"/>
              </w:rPr>
              <w:t>3</w:t>
            </w:r>
            <w:r>
              <w:rPr>
                <w:rFonts w:ascii="Times New Roman" w:hAnsi="Times New Roman" w:eastAsia="Times New Roman" w:cs="Times New Roman"/>
                <w:spacing w:val="10"/>
              </w:rPr>
              <w:t xml:space="preserve"> </w:t>
            </w:r>
            <w:r>
              <w:rPr>
                <w:spacing w:val="-6"/>
              </w:rPr>
              <w:t>分）</w:t>
            </w:r>
          </w:p>
          <w:p w14:paraId="44B964ED">
            <w:pPr>
              <w:spacing w:line="257" w:lineRule="auto"/>
              <w:rPr>
                <w:rFonts w:ascii="Arial"/>
                <w:sz w:val="21"/>
              </w:rPr>
            </w:pPr>
          </w:p>
          <w:p w14:paraId="210FE24B">
            <w:pPr>
              <w:spacing w:line="257" w:lineRule="auto"/>
              <w:rPr>
                <w:rFonts w:ascii="Arial"/>
                <w:sz w:val="21"/>
              </w:rPr>
            </w:pPr>
          </w:p>
          <w:p w14:paraId="1D5E61D5">
            <w:pPr>
              <w:spacing w:line="257" w:lineRule="auto"/>
              <w:rPr>
                <w:rFonts w:ascii="Arial"/>
                <w:sz w:val="21"/>
              </w:rPr>
            </w:pPr>
          </w:p>
          <w:p w14:paraId="35F1BD6B">
            <w:pPr>
              <w:spacing w:line="258" w:lineRule="auto"/>
              <w:rPr>
                <w:rFonts w:ascii="Arial"/>
                <w:sz w:val="21"/>
              </w:rPr>
            </w:pPr>
          </w:p>
          <w:p w14:paraId="46013127">
            <w:pPr>
              <w:spacing w:line="258" w:lineRule="auto"/>
              <w:rPr>
                <w:rFonts w:ascii="Arial"/>
                <w:sz w:val="21"/>
              </w:rPr>
            </w:pPr>
          </w:p>
          <w:p w14:paraId="496FFCC2">
            <w:pPr>
              <w:spacing w:line="258" w:lineRule="auto"/>
              <w:rPr>
                <w:rFonts w:ascii="Arial"/>
                <w:sz w:val="21"/>
              </w:rPr>
            </w:pPr>
          </w:p>
          <w:p w14:paraId="0F51EBD9">
            <w:pPr>
              <w:spacing w:before="61" w:line="187" w:lineRule="auto"/>
              <w:ind w:left="125"/>
              <w:rPr>
                <w:rFonts w:ascii="Times New Roman" w:hAnsi="Times New Roman" w:eastAsia="Times New Roman" w:cs="Times New Roman"/>
                <w:sz w:val="21"/>
                <w:szCs w:val="21"/>
              </w:rPr>
            </w:pPr>
            <w:r>
              <w:rPr>
                <w:rFonts w:ascii="Times New Roman" w:hAnsi="Times New Roman" w:eastAsia="Times New Roman" w:cs="Times New Roman"/>
                <w:spacing w:val="-11"/>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2"/>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2"/>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3"/>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11"/>
                <w:sz w:val="21"/>
                <w:szCs w:val="21"/>
              </w:rPr>
              <w:t>]</w:t>
            </w:r>
          </w:p>
          <w:p w14:paraId="1F4854C1">
            <w:pPr>
              <w:pStyle w:val="6"/>
              <w:spacing w:before="147" w:line="216" w:lineRule="auto"/>
              <w:ind w:left="405"/>
            </w:pPr>
            <w:r>
              <w:rPr>
                <w:spacing w:val="-5"/>
              </w:rPr>
              <w:t>轮廓</w:t>
            </w:r>
            <w:r>
              <w:rPr>
                <w:spacing w:val="4"/>
              </w:rPr>
              <w:t xml:space="preserve">   </w:t>
            </w:r>
            <w:r>
              <w:rPr>
                <w:spacing w:val="-5"/>
              </w:rPr>
              <w:t>数字</w:t>
            </w:r>
            <w:r>
              <w:rPr>
                <w:spacing w:val="3"/>
              </w:rPr>
              <w:t xml:space="preserve">   </w:t>
            </w:r>
            <w:r>
              <w:rPr>
                <w:spacing w:val="-5"/>
              </w:rPr>
              <w:t>指针</w:t>
            </w:r>
          </w:p>
        </w:tc>
        <w:tc>
          <w:tcPr>
            <w:tcW w:w="796" w:type="dxa"/>
            <w:vMerge w:val="restart"/>
            <w:tcBorders>
              <w:bottom w:val="nil"/>
            </w:tcBorders>
            <w:vAlign w:val="top"/>
          </w:tcPr>
          <w:p w14:paraId="3B12698E">
            <w:pPr>
              <w:spacing w:line="251" w:lineRule="auto"/>
              <w:rPr>
                <w:rFonts w:ascii="Arial"/>
                <w:sz w:val="21"/>
              </w:rPr>
            </w:pPr>
          </w:p>
          <w:p w14:paraId="6771729F">
            <w:pPr>
              <w:spacing w:line="251" w:lineRule="auto"/>
              <w:rPr>
                <w:rFonts w:ascii="Arial"/>
                <w:sz w:val="21"/>
              </w:rPr>
            </w:pPr>
          </w:p>
          <w:p w14:paraId="1747C7B8">
            <w:pPr>
              <w:spacing w:line="251" w:lineRule="auto"/>
              <w:rPr>
                <w:rFonts w:ascii="Arial"/>
                <w:sz w:val="21"/>
              </w:rPr>
            </w:pPr>
          </w:p>
          <w:p w14:paraId="5E4818E3">
            <w:pPr>
              <w:spacing w:line="252" w:lineRule="auto"/>
              <w:rPr>
                <w:rFonts w:ascii="Arial"/>
                <w:sz w:val="21"/>
              </w:rPr>
            </w:pPr>
          </w:p>
          <w:p w14:paraId="4FAFDCE3">
            <w:pPr>
              <w:spacing w:line="252" w:lineRule="auto"/>
              <w:rPr>
                <w:rFonts w:ascii="Arial"/>
                <w:sz w:val="21"/>
              </w:rPr>
            </w:pPr>
          </w:p>
          <w:p w14:paraId="79EF6A65">
            <w:pPr>
              <w:spacing w:line="252" w:lineRule="auto"/>
              <w:rPr>
                <w:rFonts w:ascii="Arial"/>
                <w:sz w:val="21"/>
              </w:rPr>
            </w:pPr>
          </w:p>
          <w:p w14:paraId="494B23AE">
            <w:pPr>
              <w:spacing w:line="252" w:lineRule="auto"/>
              <w:rPr>
                <w:rFonts w:ascii="Arial"/>
                <w:sz w:val="21"/>
              </w:rPr>
            </w:pPr>
          </w:p>
          <w:p w14:paraId="62315B2F">
            <w:pPr>
              <w:spacing w:line="252" w:lineRule="auto"/>
              <w:rPr>
                <w:rFonts w:ascii="Arial"/>
                <w:sz w:val="21"/>
              </w:rPr>
            </w:pPr>
          </w:p>
          <w:p w14:paraId="4970253B">
            <w:pPr>
              <w:spacing w:line="252" w:lineRule="auto"/>
              <w:rPr>
                <w:rFonts w:ascii="Arial"/>
                <w:sz w:val="21"/>
              </w:rPr>
            </w:pPr>
          </w:p>
          <w:p w14:paraId="368DED50">
            <w:pPr>
              <w:spacing w:before="60" w:line="191" w:lineRule="auto"/>
              <w:ind w:left="157"/>
              <w:rPr>
                <w:rFonts w:ascii="Times New Roman" w:hAnsi="Times New Roman" w:eastAsia="Times New Roman" w:cs="Times New Roman"/>
                <w:sz w:val="21"/>
                <w:szCs w:val="21"/>
              </w:rPr>
            </w:pPr>
            <w:r>
              <w:rPr>
                <w:rFonts w:ascii="Times New Roman" w:hAnsi="Times New Roman" w:eastAsia="Times New Roman" w:cs="Times New Roman"/>
                <w:sz w:val="21"/>
                <w:szCs w:val="21"/>
              </w:rPr>
              <w:t>___/5</w:t>
            </w:r>
          </w:p>
        </w:tc>
      </w:tr>
      <w:tr w14:paraId="5A17B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5056" w:type="dxa"/>
            <w:gridSpan w:val="6"/>
            <w:tcBorders>
              <w:top w:val="nil"/>
            </w:tcBorders>
            <w:vAlign w:val="top"/>
          </w:tcPr>
          <w:p w14:paraId="61E04634">
            <w:pPr>
              <w:spacing w:line="299" w:lineRule="auto"/>
              <w:rPr>
                <w:rFonts w:ascii="Arial"/>
                <w:sz w:val="21"/>
              </w:rPr>
            </w:pPr>
          </w:p>
          <w:p w14:paraId="4D6D078D">
            <w:pPr>
              <w:spacing w:line="300" w:lineRule="auto"/>
              <w:rPr>
                <w:rFonts w:ascii="Arial"/>
                <w:sz w:val="21"/>
              </w:rPr>
            </w:pPr>
          </w:p>
          <w:p w14:paraId="71C7D24F">
            <w:pPr>
              <w:spacing w:before="60" w:line="187" w:lineRule="auto"/>
              <w:ind w:left="2017"/>
              <w:rPr>
                <w:rFonts w:ascii="Times New Roman" w:hAnsi="Times New Roman" w:eastAsia="Times New Roman" w:cs="Times New Roman"/>
                <w:sz w:val="21"/>
                <w:szCs w:val="21"/>
              </w:rPr>
            </w:pPr>
            <w:r>
              <w:rPr>
                <w:rFonts w:ascii="Times New Roman" w:hAnsi="Times New Roman" w:eastAsia="Times New Roman" w:cs="Times New Roman"/>
                <w:spacing w:val="-11"/>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4"/>
                <w:sz w:val="21"/>
                <w:szCs w:val="21"/>
              </w:rPr>
              <w:t xml:space="preserve">      </w:t>
            </w:r>
            <w:r>
              <w:rPr>
                <w:rFonts w:ascii="Times New Roman" w:hAnsi="Times New Roman" w:eastAsia="Times New Roman" w:cs="Times New Roman"/>
                <w:spacing w:val="-11"/>
                <w:sz w:val="21"/>
                <w:szCs w:val="21"/>
              </w:rPr>
              <w:t>]</w:t>
            </w:r>
          </w:p>
        </w:tc>
        <w:tc>
          <w:tcPr>
            <w:tcW w:w="2682" w:type="dxa"/>
            <w:gridSpan w:val="4"/>
            <w:vMerge w:val="continue"/>
            <w:tcBorders>
              <w:top w:val="nil"/>
            </w:tcBorders>
            <w:vAlign w:val="top"/>
          </w:tcPr>
          <w:p w14:paraId="36B3F8C7">
            <w:pPr>
              <w:rPr>
                <w:rFonts w:ascii="Arial"/>
                <w:sz w:val="21"/>
              </w:rPr>
            </w:pPr>
          </w:p>
        </w:tc>
        <w:tc>
          <w:tcPr>
            <w:tcW w:w="796" w:type="dxa"/>
            <w:vMerge w:val="continue"/>
            <w:tcBorders>
              <w:top w:val="nil"/>
            </w:tcBorders>
            <w:vAlign w:val="top"/>
          </w:tcPr>
          <w:p w14:paraId="787E3BD4">
            <w:pPr>
              <w:rPr>
                <w:rFonts w:ascii="Arial"/>
                <w:sz w:val="21"/>
              </w:rPr>
            </w:pPr>
          </w:p>
        </w:tc>
      </w:tr>
      <w:tr w14:paraId="54D9C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008" w:type="dxa"/>
            <w:gridSpan w:val="2"/>
            <w:vAlign w:val="top"/>
          </w:tcPr>
          <w:p w14:paraId="1EBC5924">
            <w:pPr>
              <w:pStyle w:val="6"/>
              <w:spacing w:before="151" w:line="218" w:lineRule="auto"/>
              <w:ind w:left="117"/>
              <w:rPr>
                <w:sz w:val="20"/>
                <w:szCs w:val="20"/>
              </w:rPr>
            </w:pPr>
            <w:r>
              <w:rPr>
                <w:b/>
                <w:bCs/>
                <w:spacing w:val="6"/>
                <w:sz w:val="20"/>
                <w:szCs w:val="20"/>
              </w:rPr>
              <w:t>命名</w:t>
            </w:r>
          </w:p>
        </w:tc>
        <w:tc>
          <w:tcPr>
            <w:tcW w:w="5526" w:type="dxa"/>
            <w:gridSpan w:val="9"/>
            <w:vAlign w:val="top"/>
          </w:tcPr>
          <w:p w14:paraId="283F57DE">
            <w:pPr>
              <w:rPr>
                <w:rFonts w:ascii="Arial"/>
                <w:sz w:val="21"/>
              </w:rPr>
            </w:pPr>
          </w:p>
        </w:tc>
      </w:tr>
      <w:tr w14:paraId="11394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2323" w:type="dxa"/>
            <w:tcBorders>
              <w:bottom w:val="nil"/>
              <w:right w:val="nil"/>
            </w:tcBorders>
            <w:vAlign w:val="top"/>
          </w:tcPr>
          <w:p w14:paraId="3AFD7D35">
            <w:pPr>
              <w:spacing w:before="117" w:line="1510" w:lineRule="exact"/>
              <w:ind w:firstLine="112"/>
            </w:pPr>
            <w:r>
              <w:rPr>
                <w:position w:val="-30"/>
              </w:rPr>
              <w:drawing>
                <wp:inline distT="0" distB="0" distL="0" distR="0">
                  <wp:extent cx="1299210" cy="9588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38"/>
                          <a:stretch>
                            <a:fillRect/>
                          </a:stretch>
                        </pic:blipFill>
                        <pic:spPr>
                          <a:xfrm>
                            <a:off x="0" y="0"/>
                            <a:ext cx="1299210" cy="958850"/>
                          </a:xfrm>
                          <a:prstGeom prst="rect">
                            <a:avLst/>
                          </a:prstGeom>
                        </pic:spPr>
                      </pic:pic>
                    </a:graphicData>
                  </a:graphic>
                </wp:inline>
              </w:drawing>
            </w:r>
          </w:p>
        </w:tc>
        <w:tc>
          <w:tcPr>
            <w:tcW w:w="2733" w:type="dxa"/>
            <w:gridSpan w:val="5"/>
            <w:tcBorders>
              <w:left w:val="nil"/>
              <w:bottom w:val="nil"/>
              <w:right w:val="nil"/>
            </w:tcBorders>
            <w:vAlign w:val="top"/>
          </w:tcPr>
          <w:p w14:paraId="5B154C50">
            <w:pPr>
              <w:spacing w:before="122" w:line="1497" w:lineRule="exact"/>
              <w:ind w:firstLine="160"/>
            </w:pPr>
            <w:r>
              <w:rPr>
                <w:position w:val="-29"/>
              </w:rPr>
              <w:drawing>
                <wp:inline distT="0" distB="0" distL="0" distR="0">
                  <wp:extent cx="1497965" cy="94996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39"/>
                          <a:stretch>
                            <a:fillRect/>
                          </a:stretch>
                        </pic:blipFill>
                        <pic:spPr>
                          <a:xfrm>
                            <a:off x="0" y="0"/>
                            <a:ext cx="1498599" cy="950594"/>
                          </a:xfrm>
                          <a:prstGeom prst="rect">
                            <a:avLst/>
                          </a:prstGeom>
                        </pic:spPr>
                      </pic:pic>
                    </a:graphicData>
                  </a:graphic>
                </wp:inline>
              </w:drawing>
            </w:r>
          </w:p>
        </w:tc>
        <w:tc>
          <w:tcPr>
            <w:tcW w:w="2682" w:type="dxa"/>
            <w:gridSpan w:val="4"/>
            <w:tcBorders>
              <w:left w:val="nil"/>
              <w:bottom w:val="nil"/>
            </w:tcBorders>
            <w:vAlign w:val="top"/>
          </w:tcPr>
          <w:p w14:paraId="5FB986B8">
            <w:pPr>
              <w:spacing w:before="135" w:line="1492" w:lineRule="exact"/>
              <w:ind w:firstLine="108"/>
            </w:pPr>
            <w:r>
              <w:rPr>
                <w:position w:val="-29"/>
              </w:rPr>
              <w:drawing>
                <wp:inline distT="0" distB="0" distL="0" distR="0">
                  <wp:extent cx="1404620" cy="9467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0"/>
                          <a:stretch>
                            <a:fillRect/>
                          </a:stretch>
                        </pic:blipFill>
                        <pic:spPr>
                          <a:xfrm>
                            <a:off x="0" y="0"/>
                            <a:ext cx="1404620" cy="947419"/>
                          </a:xfrm>
                          <a:prstGeom prst="rect">
                            <a:avLst/>
                          </a:prstGeom>
                        </pic:spPr>
                      </pic:pic>
                    </a:graphicData>
                  </a:graphic>
                </wp:inline>
              </w:drawing>
            </w:r>
          </w:p>
        </w:tc>
        <w:tc>
          <w:tcPr>
            <w:tcW w:w="796" w:type="dxa"/>
            <w:vMerge w:val="restart"/>
            <w:tcBorders>
              <w:bottom w:val="nil"/>
            </w:tcBorders>
            <w:vAlign w:val="top"/>
          </w:tcPr>
          <w:p w14:paraId="0F5079FE">
            <w:pPr>
              <w:spacing w:line="248" w:lineRule="auto"/>
              <w:rPr>
                <w:rFonts w:ascii="Arial"/>
                <w:sz w:val="21"/>
              </w:rPr>
            </w:pPr>
          </w:p>
          <w:p w14:paraId="173D5E69">
            <w:pPr>
              <w:spacing w:line="248" w:lineRule="auto"/>
              <w:rPr>
                <w:rFonts w:ascii="Arial"/>
                <w:sz w:val="21"/>
              </w:rPr>
            </w:pPr>
          </w:p>
          <w:p w14:paraId="2C443E0D">
            <w:pPr>
              <w:spacing w:line="248" w:lineRule="auto"/>
              <w:rPr>
                <w:rFonts w:ascii="Arial"/>
                <w:sz w:val="21"/>
              </w:rPr>
            </w:pPr>
          </w:p>
          <w:p w14:paraId="787969C3">
            <w:pPr>
              <w:spacing w:line="248" w:lineRule="auto"/>
              <w:rPr>
                <w:rFonts w:ascii="Arial"/>
                <w:sz w:val="21"/>
              </w:rPr>
            </w:pPr>
          </w:p>
          <w:p w14:paraId="1FAAA241">
            <w:pPr>
              <w:spacing w:line="248" w:lineRule="auto"/>
              <w:rPr>
                <w:rFonts w:ascii="Arial"/>
                <w:sz w:val="21"/>
              </w:rPr>
            </w:pPr>
          </w:p>
          <w:p w14:paraId="5DAE8EAD">
            <w:pPr>
              <w:spacing w:line="249" w:lineRule="auto"/>
              <w:rPr>
                <w:rFonts w:ascii="Arial"/>
                <w:sz w:val="21"/>
              </w:rPr>
            </w:pPr>
          </w:p>
          <w:p w14:paraId="5E1F1445">
            <w:pPr>
              <w:spacing w:line="249" w:lineRule="auto"/>
              <w:rPr>
                <w:rFonts w:ascii="Arial"/>
                <w:sz w:val="21"/>
              </w:rPr>
            </w:pPr>
          </w:p>
          <w:p w14:paraId="36C0CEFB">
            <w:pPr>
              <w:spacing w:before="60" w:line="191" w:lineRule="auto"/>
              <w:ind w:left="210"/>
              <w:rPr>
                <w:rFonts w:ascii="Times New Roman" w:hAnsi="Times New Roman" w:eastAsia="Times New Roman" w:cs="Times New Roman"/>
                <w:sz w:val="21"/>
                <w:szCs w:val="21"/>
              </w:rPr>
            </w:pPr>
            <w:r>
              <w:rPr>
                <w:rFonts w:ascii="Times New Roman" w:hAnsi="Times New Roman" w:eastAsia="Times New Roman" w:cs="Times New Roman"/>
                <w:sz w:val="21"/>
                <w:szCs w:val="21"/>
              </w:rPr>
              <w:t>__/3</w:t>
            </w:r>
          </w:p>
        </w:tc>
      </w:tr>
      <w:tr w14:paraId="0F60B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7738" w:type="dxa"/>
            <w:gridSpan w:val="10"/>
            <w:tcBorders>
              <w:top w:val="nil"/>
            </w:tcBorders>
            <w:vAlign w:val="top"/>
          </w:tcPr>
          <w:p w14:paraId="6DBBAFDF">
            <w:pPr>
              <w:spacing w:before="91" w:line="187" w:lineRule="auto"/>
              <w:ind w:left="1597"/>
              <w:rPr>
                <w:rFonts w:ascii="Times New Roman" w:hAnsi="Times New Roman" w:eastAsia="Times New Roman" w:cs="Times New Roman"/>
                <w:sz w:val="21"/>
                <w:szCs w:val="21"/>
              </w:rPr>
            </w:pPr>
            <w:r>
              <w:rPr>
                <w:rFonts w:ascii="Times New Roman" w:hAnsi="Times New Roman" w:eastAsia="Times New Roman" w:cs="Times New Roman"/>
                <w:spacing w:val="-11"/>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4"/>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z w:val="21"/>
                <w:szCs w:val="21"/>
              </w:rPr>
              <w:t xml:space="preserve">                                          </w:t>
            </w:r>
            <w:r>
              <w:rPr>
                <w:rFonts w:ascii="Times New Roman" w:hAnsi="Times New Roman" w:eastAsia="Times New Roman" w:cs="Times New Roman"/>
                <w:spacing w:val="-11"/>
                <w:sz w:val="21"/>
                <w:szCs w:val="21"/>
              </w:rPr>
              <w:t>[</w:t>
            </w:r>
            <w:r>
              <w:rPr>
                <w:rFonts w:ascii="Times New Roman" w:hAnsi="Times New Roman" w:eastAsia="Times New Roman" w:cs="Times New Roman"/>
                <w:spacing w:val="4"/>
                <w:sz w:val="21"/>
                <w:szCs w:val="21"/>
              </w:rPr>
              <w:t xml:space="preserve">      </w:t>
            </w:r>
            <w:r>
              <w:rPr>
                <w:rFonts w:ascii="Times New Roman" w:hAnsi="Times New Roman" w:eastAsia="Times New Roman" w:cs="Times New Roman"/>
                <w:spacing w:val="-11"/>
                <w:sz w:val="21"/>
                <w:szCs w:val="21"/>
              </w:rPr>
              <w:t>]</w:t>
            </w:r>
          </w:p>
        </w:tc>
        <w:tc>
          <w:tcPr>
            <w:tcW w:w="796" w:type="dxa"/>
            <w:vMerge w:val="continue"/>
            <w:tcBorders>
              <w:top w:val="nil"/>
            </w:tcBorders>
            <w:vAlign w:val="top"/>
          </w:tcPr>
          <w:p w14:paraId="03D01EAB">
            <w:pPr>
              <w:rPr>
                <w:rFonts w:ascii="Arial"/>
                <w:sz w:val="21"/>
              </w:rPr>
            </w:pPr>
          </w:p>
        </w:tc>
      </w:tr>
      <w:tr w14:paraId="21B3C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008" w:type="dxa"/>
            <w:gridSpan w:val="2"/>
            <w:vAlign w:val="top"/>
          </w:tcPr>
          <w:p w14:paraId="49664059">
            <w:pPr>
              <w:pStyle w:val="6"/>
              <w:spacing w:before="152" w:line="217" w:lineRule="auto"/>
              <w:ind w:left="117"/>
              <w:rPr>
                <w:sz w:val="20"/>
                <w:szCs w:val="20"/>
              </w:rPr>
            </w:pPr>
            <w:r>
              <w:rPr>
                <w:b/>
                <w:bCs/>
                <w:spacing w:val="6"/>
                <w:sz w:val="20"/>
                <w:szCs w:val="20"/>
              </w:rPr>
              <w:t>记忆</w:t>
            </w:r>
          </w:p>
        </w:tc>
        <w:tc>
          <w:tcPr>
            <w:tcW w:w="839" w:type="dxa"/>
            <w:gridSpan w:val="2"/>
            <w:vAlign w:val="top"/>
          </w:tcPr>
          <w:p w14:paraId="5A66843F">
            <w:pPr>
              <w:rPr>
                <w:rFonts w:ascii="Arial"/>
                <w:sz w:val="21"/>
              </w:rPr>
            </w:pPr>
          </w:p>
        </w:tc>
        <w:tc>
          <w:tcPr>
            <w:tcW w:w="729" w:type="dxa"/>
            <w:vAlign w:val="top"/>
          </w:tcPr>
          <w:p w14:paraId="0032991D">
            <w:pPr>
              <w:pStyle w:val="6"/>
              <w:spacing w:before="152" w:line="207" w:lineRule="auto"/>
              <w:ind w:left="162"/>
            </w:pPr>
            <w:r>
              <w:rPr>
                <w:spacing w:val="-4"/>
              </w:rPr>
              <w:t>脸面</w:t>
            </w:r>
          </w:p>
        </w:tc>
        <w:tc>
          <w:tcPr>
            <w:tcW w:w="907" w:type="dxa"/>
            <w:gridSpan w:val="2"/>
            <w:vAlign w:val="top"/>
          </w:tcPr>
          <w:p w14:paraId="1C919E2E">
            <w:pPr>
              <w:pStyle w:val="6"/>
              <w:spacing w:before="152" w:line="207" w:lineRule="auto"/>
              <w:ind w:left="152"/>
            </w:pPr>
            <w:r>
              <w:rPr>
                <w:spacing w:val="-4"/>
              </w:rPr>
              <w:t>天鹅绒</w:t>
            </w:r>
          </w:p>
        </w:tc>
        <w:tc>
          <w:tcPr>
            <w:tcW w:w="715" w:type="dxa"/>
            <w:vAlign w:val="top"/>
          </w:tcPr>
          <w:p w14:paraId="29C2CEAD">
            <w:pPr>
              <w:pStyle w:val="6"/>
              <w:spacing w:before="152" w:line="207" w:lineRule="auto"/>
              <w:ind w:left="159"/>
            </w:pPr>
            <w:r>
              <w:rPr>
                <w:spacing w:val="-3"/>
              </w:rPr>
              <w:t>教堂</w:t>
            </w:r>
          </w:p>
        </w:tc>
        <w:tc>
          <w:tcPr>
            <w:tcW w:w="801" w:type="dxa"/>
            <w:vAlign w:val="top"/>
          </w:tcPr>
          <w:p w14:paraId="0D11DD57">
            <w:pPr>
              <w:pStyle w:val="6"/>
              <w:spacing w:before="152" w:line="207" w:lineRule="auto"/>
              <w:ind w:left="198"/>
            </w:pPr>
            <w:r>
              <w:rPr>
                <w:spacing w:val="-4"/>
              </w:rPr>
              <w:t>雏菊</w:t>
            </w:r>
          </w:p>
        </w:tc>
        <w:tc>
          <w:tcPr>
            <w:tcW w:w="739" w:type="dxa"/>
            <w:vAlign w:val="top"/>
          </w:tcPr>
          <w:p w14:paraId="02AC1AD1">
            <w:pPr>
              <w:pStyle w:val="6"/>
              <w:spacing w:before="152" w:line="207" w:lineRule="auto"/>
              <w:ind w:left="174"/>
            </w:pPr>
            <w:r>
              <w:rPr>
                <w:spacing w:val="-4"/>
              </w:rPr>
              <w:t>红色</w:t>
            </w:r>
          </w:p>
        </w:tc>
        <w:tc>
          <w:tcPr>
            <w:tcW w:w="796" w:type="dxa"/>
            <w:vMerge w:val="restart"/>
            <w:tcBorders>
              <w:bottom w:val="nil"/>
            </w:tcBorders>
            <w:vAlign w:val="top"/>
          </w:tcPr>
          <w:p w14:paraId="4DF03EF6">
            <w:pPr>
              <w:spacing w:line="284" w:lineRule="auto"/>
              <w:rPr>
                <w:rFonts w:ascii="Arial"/>
                <w:sz w:val="21"/>
              </w:rPr>
            </w:pPr>
          </w:p>
          <w:p w14:paraId="502EEDBC">
            <w:pPr>
              <w:pStyle w:val="6"/>
              <w:spacing w:before="68" w:line="348" w:lineRule="auto"/>
              <w:ind w:left="199" w:right="181"/>
            </w:pPr>
            <w:r>
              <w:rPr>
                <w:spacing w:val="-6"/>
              </w:rPr>
              <w:t>没有</w:t>
            </w:r>
            <w:r>
              <w:rPr>
                <w:spacing w:val="-5"/>
              </w:rPr>
              <w:t>分数</w:t>
            </w:r>
          </w:p>
        </w:tc>
      </w:tr>
      <w:tr w14:paraId="7397E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3008" w:type="dxa"/>
            <w:gridSpan w:val="2"/>
            <w:vMerge w:val="restart"/>
            <w:tcBorders>
              <w:bottom w:val="nil"/>
            </w:tcBorders>
            <w:vAlign w:val="top"/>
          </w:tcPr>
          <w:p w14:paraId="05FEAB2A">
            <w:pPr>
              <w:pStyle w:val="6"/>
              <w:spacing w:before="147" w:line="243" w:lineRule="auto"/>
              <w:ind w:left="117" w:right="31" w:firstLine="19"/>
            </w:pPr>
            <w:r>
              <w:rPr>
                <w:spacing w:val="-8"/>
              </w:rPr>
              <w:t>阅读名词清单，必须重复阅读。</w:t>
            </w:r>
            <w:r>
              <w:rPr>
                <w:spacing w:val="-4"/>
              </w:rPr>
              <w:t>读</w:t>
            </w:r>
            <w:r>
              <w:rPr>
                <w:spacing w:val="-38"/>
              </w:rPr>
              <w:t xml:space="preserve"> </w:t>
            </w:r>
            <w:r>
              <w:rPr>
                <w:rFonts w:ascii="Times New Roman" w:hAnsi="Times New Roman" w:eastAsia="Times New Roman" w:cs="Times New Roman"/>
                <w:spacing w:val="-4"/>
              </w:rPr>
              <w:t>2</w:t>
            </w:r>
            <w:r>
              <w:rPr>
                <w:rFonts w:ascii="Times New Roman" w:hAnsi="Times New Roman" w:eastAsia="Times New Roman" w:cs="Times New Roman"/>
                <w:spacing w:val="13"/>
                <w:w w:val="101"/>
              </w:rPr>
              <w:t xml:space="preserve"> </w:t>
            </w:r>
            <w:r>
              <w:rPr>
                <w:spacing w:val="-4"/>
              </w:rPr>
              <w:t>次，在</w:t>
            </w:r>
            <w:r>
              <w:rPr>
                <w:spacing w:val="-32"/>
              </w:rPr>
              <w:t xml:space="preserve"> </w:t>
            </w:r>
            <w:r>
              <w:rPr>
                <w:rFonts w:ascii="Times New Roman" w:hAnsi="Times New Roman" w:eastAsia="Times New Roman" w:cs="Times New Roman"/>
                <w:spacing w:val="-4"/>
              </w:rPr>
              <w:t xml:space="preserve">5 </w:t>
            </w:r>
            <w:r>
              <w:rPr>
                <w:spacing w:val="-4"/>
              </w:rPr>
              <w:t>分钟后回忆一次</w:t>
            </w:r>
          </w:p>
        </w:tc>
        <w:tc>
          <w:tcPr>
            <w:tcW w:w="839" w:type="dxa"/>
            <w:gridSpan w:val="2"/>
            <w:vAlign w:val="top"/>
          </w:tcPr>
          <w:p w14:paraId="3AA52D25">
            <w:pPr>
              <w:pStyle w:val="6"/>
              <w:spacing w:before="148" w:line="206" w:lineRule="auto"/>
              <w:ind w:left="115"/>
            </w:pPr>
            <w:r>
              <w:rPr>
                <w:spacing w:val="-11"/>
              </w:rPr>
              <w:t>第</w:t>
            </w:r>
            <w:r>
              <w:rPr>
                <w:spacing w:val="-31"/>
              </w:rPr>
              <w:t xml:space="preserve"> </w:t>
            </w:r>
            <w:r>
              <w:rPr>
                <w:rFonts w:ascii="Times New Roman" w:hAnsi="Times New Roman" w:eastAsia="Times New Roman" w:cs="Times New Roman"/>
                <w:spacing w:val="-11"/>
              </w:rPr>
              <w:t>1</w:t>
            </w:r>
            <w:r>
              <w:rPr>
                <w:rFonts w:ascii="Times New Roman" w:hAnsi="Times New Roman" w:eastAsia="Times New Roman" w:cs="Times New Roman"/>
                <w:spacing w:val="12"/>
              </w:rPr>
              <w:t xml:space="preserve"> </w:t>
            </w:r>
            <w:r>
              <w:rPr>
                <w:spacing w:val="-11"/>
              </w:rPr>
              <w:t>次</w:t>
            </w:r>
          </w:p>
        </w:tc>
        <w:tc>
          <w:tcPr>
            <w:tcW w:w="729" w:type="dxa"/>
            <w:vAlign w:val="top"/>
          </w:tcPr>
          <w:p w14:paraId="562ADCA4">
            <w:pPr>
              <w:rPr>
                <w:rFonts w:ascii="Arial"/>
                <w:sz w:val="21"/>
              </w:rPr>
            </w:pPr>
          </w:p>
        </w:tc>
        <w:tc>
          <w:tcPr>
            <w:tcW w:w="907" w:type="dxa"/>
            <w:gridSpan w:val="2"/>
            <w:vAlign w:val="top"/>
          </w:tcPr>
          <w:p w14:paraId="0531628F">
            <w:pPr>
              <w:rPr>
                <w:rFonts w:ascii="Arial"/>
                <w:sz w:val="21"/>
              </w:rPr>
            </w:pPr>
          </w:p>
        </w:tc>
        <w:tc>
          <w:tcPr>
            <w:tcW w:w="715" w:type="dxa"/>
            <w:vAlign w:val="top"/>
          </w:tcPr>
          <w:p w14:paraId="1EEA19C8">
            <w:pPr>
              <w:rPr>
                <w:rFonts w:ascii="Arial"/>
                <w:sz w:val="21"/>
              </w:rPr>
            </w:pPr>
          </w:p>
        </w:tc>
        <w:tc>
          <w:tcPr>
            <w:tcW w:w="801" w:type="dxa"/>
            <w:vAlign w:val="top"/>
          </w:tcPr>
          <w:p w14:paraId="63C687AE">
            <w:pPr>
              <w:rPr>
                <w:rFonts w:ascii="Arial"/>
                <w:sz w:val="21"/>
              </w:rPr>
            </w:pPr>
          </w:p>
        </w:tc>
        <w:tc>
          <w:tcPr>
            <w:tcW w:w="739" w:type="dxa"/>
            <w:vAlign w:val="top"/>
          </w:tcPr>
          <w:p w14:paraId="53F30BA7">
            <w:pPr>
              <w:rPr>
                <w:rFonts w:ascii="Arial"/>
                <w:sz w:val="21"/>
              </w:rPr>
            </w:pPr>
          </w:p>
        </w:tc>
        <w:tc>
          <w:tcPr>
            <w:tcW w:w="796" w:type="dxa"/>
            <w:vMerge w:val="continue"/>
            <w:tcBorders>
              <w:top w:val="nil"/>
              <w:bottom w:val="nil"/>
            </w:tcBorders>
            <w:vAlign w:val="top"/>
          </w:tcPr>
          <w:p w14:paraId="7C5F4CCC">
            <w:pPr>
              <w:rPr>
                <w:rFonts w:ascii="Arial"/>
                <w:sz w:val="21"/>
              </w:rPr>
            </w:pPr>
          </w:p>
        </w:tc>
      </w:tr>
      <w:tr w14:paraId="3010E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008" w:type="dxa"/>
            <w:gridSpan w:val="2"/>
            <w:vMerge w:val="continue"/>
            <w:tcBorders>
              <w:top w:val="nil"/>
            </w:tcBorders>
            <w:vAlign w:val="top"/>
          </w:tcPr>
          <w:p w14:paraId="1042025D">
            <w:pPr>
              <w:rPr>
                <w:rFonts w:ascii="Arial"/>
                <w:sz w:val="21"/>
              </w:rPr>
            </w:pPr>
          </w:p>
        </w:tc>
        <w:tc>
          <w:tcPr>
            <w:tcW w:w="839" w:type="dxa"/>
            <w:gridSpan w:val="2"/>
            <w:vAlign w:val="top"/>
          </w:tcPr>
          <w:p w14:paraId="5C5BF589">
            <w:pPr>
              <w:pStyle w:val="6"/>
              <w:spacing w:before="153" w:line="206" w:lineRule="auto"/>
              <w:ind w:left="115"/>
            </w:pPr>
            <w:r>
              <w:rPr>
                <w:spacing w:val="-4"/>
              </w:rPr>
              <w:t>第</w:t>
            </w:r>
            <w:r>
              <w:rPr>
                <w:spacing w:val="-52"/>
              </w:rPr>
              <w:t xml:space="preserve"> </w:t>
            </w:r>
            <w:r>
              <w:rPr>
                <w:rFonts w:ascii="Times New Roman" w:hAnsi="Times New Roman" w:eastAsia="Times New Roman" w:cs="Times New Roman"/>
                <w:spacing w:val="-4"/>
              </w:rPr>
              <w:t>2</w:t>
            </w:r>
            <w:r>
              <w:rPr>
                <w:rFonts w:ascii="Times New Roman" w:hAnsi="Times New Roman" w:eastAsia="Times New Roman" w:cs="Times New Roman"/>
                <w:spacing w:val="12"/>
              </w:rPr>
              <w:t xml:space="preserve"> </w:t>
            </w:r>
            <w:r>
              <w:rPr>
                <w:spacing w:val="-4"/>
              </w:rPr>
              <w:t>次</w:t>
            </w:r>
          </w:p>
        </w:tc>
        <w:tc>
          <w:tcPr>
            <w:tcW w:w="729" w:type="dxa"/>
            <w:vAlign w:val="top"/>
          </w:tcPr>
          <w:p w14:paraId="056B52EF">
            <w:pPr>
              <w:rPr>
                <w:rFonts w:ascii="Arial"/>
                <w:sz w:val="21"/>
              </w:rPr>
            </w:pPr>
          </w:p>
        </w:tc>
        <w:tc>
          <w:tcPr>
            <w:tcW w:w="907" w:type="dxa"/>
            <w:gridSpan w:val="2"/>
            <w:vAlign w:val="top"/>
          </w:tcPr>
          <w:p w14:paraId="317753D4">
            <w:pPr>
              <w:rPr>
                <w:rFonts w:ascii="Arial"/>
                <w:sz w:val="21"/>
              </w:rPr>
            </w:pPr>
          </w:p>
        </w:tc>
        <w:tc>
          <w:tcPr>
            <w:tcW w:w="715" w:type="dxa"/>
            <w:vAlign w:val="top"/>
          </w:tcPr>
          <w:p w14:paraId="4F79402F">
            <w:pPr>
              <w:rPr>
                <w:rFonts w:ascii="Arial"/>
                <w:sz w:val="21"/>
              </w:rPr>
            </w:pPr>
          </w:p>
        </w:tc>
        <w:tc>
          <w:tcPr>
            <w:tcW w:w="801" w:type="dxa"/>
            <w:vAlign w:val="top"/>
          </w:tcPr>
          <w:p w14:paraId="5FED67A7">
            <w:pPr>
              <w:rPr>
                <w:rFonts w:ascii="Arial"/>
                <w:sz w:val="21"/>
              </w:rPr>
            </w:pPr>
          </w:p>
        </w:tc>
        <w:tc>
          <w:tcPr>
            <w:tcW w:w="739" w:type="dxa"/>
            <w:vAlign w:val="top"/>
          </w:tcPr>
          <w:p w14:paraId="234CE1B4">
            <w:pPr>
              <w:rPr>
                <w:rFonts w:ascii="Arial"/>
                <w:sz w:val="21"/>
              </w:rPr>
            </w:pPr>
          </w:p>
        </w:tc>
        <w:tc>
          <w:tcPr>
            <w:tcW w:w="796" w:type="dxa"/>
            <w:vMerge w:val="continue"/>
            <w:tcBorders>
              <w:top w:val="nil"/>
            </w:tcBorders>
            <w:vAlign w:val="top"/>
          </w:tcPr>
          <w:p w14:paraId="1BCD3A1D">
            <w:pPr>
              <w:rPr>
                <w:rFonts w:ascii="Arial"/>
                <w:sz w:val="21"/>
              </w:rPr>
            </w:pPr>
          </w:p>
        </w:tc>
      </w:tr>
      <w:tr w14:paraId="16BCC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008" w:type="dxa"/>
            <w:gridSpan w:val="2"/>
            <w:vAlign w:val="top"/>
          </w:tcPr>
          <w:p w14:paraId="2EB2F50C">
            <w:pPr>
              <w:pStyle w:val="6"/>
              <w:spacing w:before="153" w:line="216" w:lineRule="auto"/>
              <w:ind w:left="118"/>
              <w:rPr>
                <w:sz w:val="20"/>
                <w:szCs w:val="20"/>
              </w:rPr>
            </w:pPr>
            <w:r>
              <w:rPr>
                <w:b/>
                <w:bCs/>
                <w:spacing w:val="8"/>
                <w:sz w:val="20"/>
                <w:szCs w:val="20"/>
              </w:rPr>
              <w:t>注意力</w:t>
            </w:r>
          </w:p>
        </w:tc>
        <w:tc>
          <w:tcPr>
            <w:tcW w:w="4730" w:type="dxa"/>
            <w:gridSpan w:val="8"/>
            <w:vMerge w:val="restart"/>
            <w:tcBorders>
              <w:bottom w:val="nil"/>
            </w:tcBorders>
            <w:vAlign w:val="top"/>
          </w:tcPr>
          <w:p w14:paraId="7E729052">
            <w:pPr>
              <w:pStyle w:val="6"/>
              <w:spacing w:before="154" w:line="301" w:lineRule="auto"/>
              <w:ind w:left="1201" w:right="1028" w:hanging="157"/>
              <w:rPr>
                <w:rFonts w:ascii="Times New Roman" w:hAnsi="Times New Roman" w:eastAsia="Times New Roman" w:cs="Times New Roman"/>
              </w:rPr>
            </w:pPr>
            <w:r>
              <w:rPr>
                <w:spacing w:val="-9"/>
              </w:rPr>
              <w:t>顺背</w:t>
            </w:r>
            <w:r>
              <w:rPr>
                <w:spacing w:val="4"/>
              </w:rPr>
              <w:t xml:space="preserve">     </w:t>
            </w:r>
            <w:r>
              <w:rPr>
                <w:rFonts w:ascii="Times New Roman" w:hAnsi="Times New Roman" w:eastAsia="Times New Roman" w:cs="Times New Roman"/>
                <w:spacing w:val="-9"/>
              </w:rPr>
              <w:t>[</w:t>
            </w:r>
            <w:r>
              <w:rPr>
                <w:rFonts w:ascii="Times New Roman" w:hAnsi="Times New Roman" w:eastAsia="Times New Roman" w:cs="Times New Roman"/>
                <w:spacing w:val="1"/>
              </w:rPr>
              <w:t xml:space="preserve">      </w:t>
            </w:r>
            <w:r>
              <w:rPr>
                <w:rFonts w:ascii="Times New Roman" w:hAnsi="Times New Roman" w:eastAsia="Times New Roman" w:cs="Times New Roman"/>
                <w:spacing w:val="-9"/>
              </w:rPr>
              <w:t>]</w:t>
            </w:r>
            <w:r>
              <w:rPr>
                <w:rFonts w:ascii="Times New Roman" w:hAnsi="Times New Roman" w:eastAsia="Times New Roman" w:cs="Times New Roman"/>
              </w:rPr>
              <w:t xml:space="preserve">          </w:t>
            </w:r>
            <w:r>
              <w:rPr>
                <w:rFonts w:ascii="Times New Roman" w:hAnsi="Times New Roman" w:eastAsia="Times New Roman" w:cs="Times New Roman"/>
                <w:spacing w:val="-9"/>
              </w:rPr>
              <w:t>2</w:t>
            </w:r>
            <w:r>
              <w:rPr>
                <w:rFonts w:ascii="Times New Roman" w:hAnsi="Times New Roman" w:eastAsia="Times New Roman" w:cs="Times New Roman"/>
                <w:spacing w:val="32"/>
                <w:w w:val="101"/>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12"/>
              </w:rPr>
              <w:t xml:space="preserve"> </w:t>
            </w:r>
            <w:r>
              <w:rPr>
                <w:rFonts w:ascii="Times New Roman" w:hAnsi="Times New Roman" w:eastAsia="Times New Roman" w:cs="Times New Roman"/>
                <w:spacing w:val="-9"/>
              </w:rPr>
              <w:t>8</w:t>
            </w:r>
            <w:r>
              <w:rPr>
                <w:rFonts w:ascii="Times New Roman" w:hAnsi="Times New Roman" w:eastAsia="Times New Roman" w:cs="Times New Roman"/>
                <w:spacing w:val="10"/>
              </w:rPr>
              <w:t xml:space="preserve"> </w:t>
            </w:r>
            <w:r>
              <w:rPr>
                <w:rFonts w:ascii="Times New Roman" w:hAnsi="Times New Roman" w:eastAsia="Times New Roman" w:cs="Times New Roman"/>
                <w:spacing w:val="-9"/>
              </w:rPr>
              <w:t>5 4</w:t>
            </w:r>
            <w:r>
              <w:rPr>
                <w:spacing w:val="-5"/>
              </w:rPr>
              <w:t>倒背</w:t>
            </w:r>
            <w:r>
              <w:rPr>
                <w:spacing w:val="3"/>
              </w:rPr>
              <w:t xml:space="preserve">     </w:t>
            </w:r>
            <w:r>
              <w:rPr>
                <w:rFonts w:ascii="Times New Roman" w:hAnsi="Times New Roman" w:eastAsia="Times New Roman" w:cs="Times New Roman"/>
                <w:spacing w:val="-5"/>
              </w:rPr>
              <w:t>[</w:t>
            </w:r>
            <w:r>
              <w:rPr>
                <w:rFonts w:ascii="Times New Roman" w:hAnsi="Times New Roman" w:eastAsia="Times New Roman" w:cs="Times New Roman"/>
                <w:spacing w:val="1"/>
              </w:rPr>
              <w:t xml:space="preserve">      </w:t>
            </w:r>
            <w:r>
              <w:rPr>
                <w:rFonts w:ascii="Times New Roman" w:hAnsi="Times New Roman" w:eastAsia="Times New Roman" w:cs="Times New Roman"/>
                <w:spacing w:val="-5"/>
              </w:rPr>
              <w:t>]</w:t>
            </w:r>
            <w:r>
              <w:rPr>
                <w:rFonts w:ascii="Times New Roman" w:hAnsi="Times New Roman" w:eastAsia="Times New Roman" w:cs="Times New Roman"/>
              </w:rPr>
              <w:t xml:space="preserve">          </w:t>
            </w:r>
            <w:r>
              <w:rPr>
                <w:rFonts w:ascii="Times New Roman" w:hAnsi="Times New Roman" w:eastAsia="Times New Roman" w:cs="Times New Roman"/>
                <w:spacing w:val="-5"/>
              </w:rPr>
              <w:t>7 4</w:t>
            </w:r>
            <w:r>
              <w:rPr>
                <w:rFonts w:ascii="Times New Roman" w:hAnsi="Times New Roman" w:eastAsia="Times New Roman" w:cs="Times New Roman"/>
                <w:spacing w:val="13"/>
              </w:rPr>
              <w:t xml:space="preserve"> </w:t>
            </w:r>
            <w:r>
              <w:rPr>
                <w:rFonts w:ascii="Times New Roman" w:hAnsi="Times New Roman" w:eastAsia="Times New Roman" w:cs="Times New Roman"/>
                <w:spacing w:val="-5"/>
              </w:rPr>
              <w:t>2</w:t>
            </w:r>
          </w:p>
        </w:tc>
        <w:tc>
          <w:tcPr>
            <w:tcW w:w="796" w:type="dxa"/>
            <w:vMerge w:val="restart"/>
            <w:tcBorders>
              <w:bottom w:val="nil"/>
            </w:tcBorders>
            <w:vAlign w:val="top"/>
          </w:tcPr>
          <w:p w14:paraId="0175964B">
            <w:pPr>
              <w:spacing w:line="475" w:lineRule="auto"/>
              <w:rPr>
                <w:rFonts w:ascii="Arial"/>
                <w:sz w:val="21"/>
              </w:rPr>
            </w:pPr>
          </w:p>
          <w:p w14:paraId="1075F4DC">
            <w:pPr>
              <w:spacing w:before="60" w:line="191" w:lineRule="auto"/>
              <w:ind w:left="210"/>
              <w:rPr>
                <w:rFonts w:ascii="Times New Roman" w:hAnsi="Times New Roman" w:eastAsia="Times New Roman" w:cs="Times New Roman"/>
                <w:sz w:val="21"/>
                <w:szCs w:val="21"/>
              </w:rPr>
            </w:pPr>
            <w:r>
              <w:rPr>
                <w:rFonts w:ascii="Times New Roman" w:hAnsi="Times New Roman" w:eastAsia="Times New Roman" w:cs="Times New Roman"/>
                <w:sz w:val="21"/>
                <w:szCs w:val="21"/>
              </w:rPr>
              <w:t>__/2</w:t>
            </w:r>
          </w:p>
        </w:tc>
      </w:tr>
      <w:tr w14:paraId="77974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008" w:type="dxa"/>
            <w:gridSpan w:val="2"/>
            <w:vAlign w:val="top"/>
          </w:tcPr>
          <w:p w14:paraId="38DCE818">
            <w:pPr>
              <w:pStyle w:val="6"/>
              <w:spacing w:before="153" w:line="221" w:lineRule="auto"/>
              <w:jc w:val="right"/>
            </w:pPr>
            <w:r>
              <w:rPr>
                <w:spacing w:val="-1"/>
              </w:rPr>
              <w:t>现在我阅读一组数字（</w:t>
            </w:r>
            <w:r>
              <w:rPr>
                <w:rFonts w:ascii="Times New Roman" w:hAnsi="Times New Roman" w:eastAsia="Times New Roman" w:cs="Times New Roman"/>
                <w:spacing w:val="-1"/>
              </w:rPr>
              <w:t>1</w:t>
            </w:r>
            <w:r>
              <w:rPr>
                <w:spacing w:val="-1"/>
              </w:rPr>
              <w:t>个</w:t>
            </w:r>
            <w:r>
              <w:rPr>
                <w:rFonts w:ascii="Times New Roman" w:hAnsi="Times New Roman" w:eastAsia="Times New Roman" w:cs="Times New Roman"/>
                <w:spacing w:val="-1"/>
              </w:rPr>
              <w:t>/</w:t>
            </w:r>
            <w:r>
              <w:rPr>
                <w:spacing w:val="-1"/>
              </w:rPr>
              <w:t>秒）</w:t>
            </w:r>
          </w:p>
        </w:tc>
        <w:tc>
          <w:tcPr>
            <w:tcW w:w="4730" w:type="dxa"/>
            <w:gridSpan w:val="8"/>
            <w:vMerge w:val="continue"/>
            <w:tcBorders>
              <w:top w:val="nil"/>
            </w:tcBorders>
            <w:vAlign w:val="top"/>
          </w:tcPr>
          <w:p w14:paraId="691DA403">
            <w:pPr>
              <w:rPr>
                <w:rFonts w:ascii="Arial"/>
                <w:sz w:val="21"/>
              </w:rPr>
            </w:pPr>
          </w:p>
        </w:tc>
        <w:tc>
          <w:tcPr>
            <w:tcW w:w="796" w:type="dxa"/>
            <w:vMerge w:val="continue"/>
            <w:tcBorders>
              <w:top w:val="nil"/>
            </w:tcBorders>
            <w:vAlign w:val="top"/>
          </w:tcPr>
          <w:p w14:paraId="6C0D8981">
            <w:pPr>
              <w:rPr>
                <w:rFonts w:ascii="Arial"/>
                <w:sz w:val="21"/>
              </w:rPr>
            </w:pPr>
          </w:p>
        </w:tc>
      </w:tr>
      <w:tr w14:paraId="34307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738" w:type="dxa"/>
            <w:gridSpan w:val="10"/>
            <w:vAlign w:val="top"/>
          </w:tcPr>
          <w:p w14:paraId="0EF7771F">
            <w:pPr>
              <w:pStyle w:val="6"/>
              <w:spacing w:before="153" w:line="302" w:lineRule="auto"/>
              <w:ind w:left="832" w:right="300" w:hanging="546"/>
              <w:rPr>
                <w:rFonts w:ascii="Times New Roman" w:hAnsi="Times New Roman" w:eastAsia="Times New Roman" w:cs="Times New Roman"/>
              </w:rPr>
            </w:pPr>
            <w:r>
              <w:rPr>
                <w:spacing w:val="-2"/>
              </w:rPr>
              <w:t>现在我阅读一组字母，每当读到</w:t>
            </w:r>
            <w:r>
              <w:rPr>
                <w:spacing w:val="-49"/>
              </w:rPr>
              <w:t xml:space="preserve"> </w:t>
            </w:r>
            <w:r>
              <w:rPr>
                <w:rFonts w:ascii="Times New Roman" w:hAnsi="Times New Roman" w:eastAsia="Times New Roman" w:cs="Times New Roman"/>
                <w:spacing w:val="-2"/>
              </w:rPr>
              <w:t>A</w:t>
            </w:r>
            <w:r>
              <w:rPr>
                <w:rFonts w:ascii="Times New Roman" w:hAnsi="Times New Roman" w:eastAsia="Times New Roman" w:cs="Times New Roman"/>
                <w:spacing w:val="17"/>
                <w:w w:val="101"/>
              </w:rPr>
              <w:t xml:space="preserve"> </w:t>
            </w:r>
            <w:r>
              <w:rPr>
                <w:spacing w:val="-2"/>
              </w:rPr>
              <w:t>时请用手敲打一下。错</w:t>
            </w:r>
            <w:r>
              <w:rPr>
                <w:spacing w:val="-49"/>
              </w:rPr>
              <w:t xml:space="preserve"> </w:t>
            </w:r>
            <w:r>
              <w:rPr>
                <w:rFonts w:ascii="Times New Roman" w:hAnsi="Times New Roman" w:eastAsia="Times New Roman" w:cs="Times New Roman"/>
                <w:spacing w:val="-2"/>
              </w:rPr>
              <w:t xml:space="preserve">2 </w:t>
            </w:r>
            <w:r>
              <w:rPr>
                <w:spacing w:val="-2"/>
              </w:rPr>
              <w:t>个或更多得</w:t>
            </w:r>
            <w:r>
              <w:rPr>
                <w:spacing w:val="-46"/>
              </w:rPr>
              <w:t xml:space="preserve"> </w:t>
            </w:r>
            <w:r>
              <w:rPr>
                <w:rFonts w:ascii="Times New Roman" w:hAnsi="Times New Roman" w:eastAsia="Times New Roman" w:cs="Times New Roman"/>
                <w:spacing w:val="-2"/>
              </w:rPr>
              <w:t xml:space="preserve">0 </w:t>
            </w:r>
            <w:r>
              <w:rPr>
                <w:spacing w:val="-2"/>
              </w:rPr>
              <w:t>分。</w:t>
            </w:r>
            <w:r>
              <w:t xml:space="preserve"> </w:t>
            </w:r>
            <w:r>
              <w:rPr>
                <w:rFonts w:ascii="Times New Roman" w:hAnsi="Times New Roman" w:eastAsia="Times New Roman" w:cs="Times New Roman"/>
                <w:spacing w:val="8"/>
              </w:rPr>
              <w:t>[     ]      F BA C M NA</w:t>
            </w:r>
            <w:r>
              <w:rPr>
                <w:rFonts w:ascii="Times New Roman" w:hAnsi="Times New Roman" w:eastAsia="Times New Roman" w:cs="Times New Roman"/>
                <w:spacing w:val="-23"/>
              </w:rPr>
              <w:t xml:space="preserve"> </w:t>
            </w:r>
            <w:r>
              <w:rPr>
                <w:rFonts w:ascii="Times New Roman" w:hAnsi="Times New Roman" w:eastAsia="Times New Roman" w:cs="Times New Roman"/>
                <w:spacing w:val="8"/>
              </w:rPr>
              <w:t>AJ K L BA</w:t>
            </w:r>
            <w:r>
              <w:rPr>
                <w:rFonts w:ascii="Times New Roman" w:hAnsi="Times New Roman" w:eastAsia="Times New Roman" w:cs="Times New Roman"/>
                <w:spacing w:val="-9"/>
              </w:rPr>
              <w:t xml:space="preserve"> </w:t>
            </w:r>
            <w:r>
              <w:rPr>
                <w:rFonts w:ascii="Times New Roman" w:hAnsi="Times New Roman" w:eastAsia="Times New Roman" w:cs="Times New Roman"/>
                <w:spacing w:val="8"/>
              </w:rPr>
              <w:t>FA</w:t>
            </w:r>
            <w:r>
              <w:rPr>
                <w:rFonts w:ascii="Times New Roman" w:hAnsi="Times New Roman" w:eastAsia="Times New Roman" w:cs="Times New Roman"/>
                <w:spacing w:val="-8"/>
              </w:rPr>
              <w:t xml:space="preserve"> </w:t>
            </w:r>
            <w:r>
              <w:rPr>
                <w:rFonts w:ascii="Times New Roman" w:hAnsi="Times New Roman" w:eastAsia="Times New Roman" w:cs="Times New Roman"/>
                <w:spacing w:val="8"/>
              </w:rPr>
              <w:t>K D E</w:t>
            </w:r>
            <w:r>
              <w:rPr>
                <w:rFonts w:ascii="Times New Roman" w:hAnsi="Times New Roman" w:eastAsia="Times New Roman" w:cs="Times New Roman"/>
                <w:spacing w:val="-11"/>
              </w:rPr>
              <w:t xml:space="preserve"> </w:t>
            </w:r>
            <w:r>
              <w:rPr>
                <w:rFonts w:ascii="Times New Roman" w:hAnsi="Times New Roman" w:eastAsia="Times New Roman" w:cs="Times New Roman"/>
                <w:spacing w:val="8"/>
              </w:rPr>
              <w:t>AAA</w:t>
            </w:r>
            <w:r>
              <w:rPr>
                <w:rFonts w:ascii="Times New Roman" w:hAnsi="Times New Roman" w:eastAsia="Times New Roman" w:cs="Times New Roman"/>
                <w:spacing w:val="-8"/>
              </w:rPr>
              <w:t xml:space="preserve"> </w:t>
            </w:r>
            <w:r>
              <w:rPr>
                <w:rFonts w:ascii="Times New Roman" w:hAnsi="Times New Roman" w:eastAsia="Times New Roman" w:cs="Times New Roman"/>
                <w:spacing w:val="8"/>
              </w:rPr>
              <w:t xml:space="preserve">JAM O </w:t>
            </w:r>
            <w:r>
              <w:rPr>
                <w:rFonts w:ascii="Times New Roman" w:hAnsi="Times New Roman" w:eastAsia="Times New Roman" w:cs="Times New Roman"/>
                <w:spacing w:val="7"/>
              </w:rPr>
              <w:t>F</w:t>
            </w:r>
            <w:r>
              <w:rPr>
                <w:rFonts w:ascii="Times New Roman" w:hAnsi="Times New Roman" w:eastAsia="Times New Roman" w:cs="Times New Roman"/>
                <w:spacing w:val="-10"/>
              </w:rPr>
              <w:t xml:space="preserve"> </w:t>
            </w:r>
            <w:r>
              <w:rPr>
                <w:rFonts w:ascii="Times New Roman" w:hAnsi="Times New Roman" w:eastAsia="Times New Roman" w:cs="Times New Roman"/>
                <w:spacing w:val="7"/>
              </w:rPr>
              <w:t>AAB</w:t>
            </w:r>
          </w:p>
        </w:tc>
        <w:tc>
          <w:tcPr>
            <w:tcW w:w="796" w:type="dxa"/>
            <w:vAlign w:val="top"/>
          </w:tcPr>
          <w:p w14:paraId="78E77DFE">
            <w:pPr>
              <w:spacing w:line="471" w:lineRule="auto"/>
              <w:rPr>
                <w:rFonts w:ascii="Arial"/>
                <w:sz w:val="21"/>
              </w:rPr>
            </w:pPr>
          </w:p>
          <w:p w14:paraId="59E0059E">
            <w:pPr>
              <w:spacing w:before="60" w:line="191" w:lineRule="auto"/>
              <w:ind w:left="210"/>
              <w:rPr>
                <w:rFonts w:ascii="Times New Roman" w:hAnsi="Times New Roman" w:eastAsia="Times New Roman" w:cs="Times New Roman"/>
                <w:sz w:val="21"/>
                <w:szCs w:val="21"/>
              </w:rPr>
            </w:pPr>
            <w:r>
              <w:rPr>
                <w:rFonts w:ascii="Times New Roman" w:hAnsi="Times New Roman" w:eastAsia="Times New Roman" w:cs="Times New Roman"/>
                <w:sz w:val="21"/>
                <w:szCs w:val="21"/>
              </w:rPr>
              <w:t>__/1</w:t>
            </w:r>
          </w:p>
        </w:tc>
      </w:tr>
      <w:tr w14:paraId="0B08D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trPr>
        <w:tc>
          <w:tcPr>
            <w:tcW w:w="7738" w:type="dxa"/>
            <w:gridSpan w:val="10"/>
            <w:vAlign w:val="top"/>
          </w:tcPr>
          <w:p w14:paraId="0D84C266">
            <w:pPr>
              <w:pStyle w:val="6"/>
              <w:spacing w:before="148" w:line="221" w:lineRule="auto"/>
              <w:ind w:left="204"/>
              <w:rPr>
                <w:rFonts w:ascii="Times New Roman" w:hAnsi="Times New Roman" w:eastAsia="Times New Roman" w:cs="Times New Roman"/>
              </w:rPr>
            </w:pPr>
            <w:r>
              <w:rPr>
                <w:spacing w:val="-2"/>
              </w:rPr>
              <w:t>现在请您从</w:t>
            </w:r>
            <w:r>
              <w:rPr>
                <w:spacing w:val="-29"/>
              </w:rPr>
              <w:t xml:space="preserve"> </w:t>
            </w:r>
            <w:r>
              <w:rPr>
                <w:rFonts w:ascii="Times New Roman" w:hAnsi="Times New Roman" w:eastAsia="Times New Roman" w:cs="Times New Roman"/>
                <w:spacing w:val="-2"/>
              </w:rPr>
              <w:t xml:space="preserve">100 </w:t>
            </w:r>
            <w:r>
              <w:rPr>
                <w:spacing w:val="-2"/>
              </w:rPr>
              <w:t>减去</w:t>
            </w:r>
            <w:r>
              <w:rPr>
                <w:spacing w:val="-46"/>
              </w:rPr>
              <w:t xml:space="preserve"> </w:t>
            </w:r>
            <w:r>
              <w:rPr>
                <w:rFonts w:ascii="Times New Roman" w:hAnsi="Times New Roman" w:eastAsia="Times New Roman" w:cs="Times New Roman"/>
                <w:spacing w:val="-2"/>
              </w:rPr>
              <w:t>7</w:t>
            </w:r>
            <w:r>
              <w:rPr>
                <w:rFonts w:ascii="Times New Roman" w:hAnsi="Times New Roman" w:eastAsia="Times New Roman" w:cs="Times New Roman"/>
                <w:spacing w:val="-27"/>
              </w:rPr>
              <w:t xml:space="preserve"> </w:t>
            </w:r>
            <w:r>
              <w:rPr>
                <w:spacing w:val="-2"/>
              </w:rPr>
              <w:t>，然后从所得的数</w:t>
            </w:r>
            <w:r>
              <w:rPr>
                <w:spacing w:val="-3"/>
              </w:rPr>
              <w:t>目再减去</w:t>
            </w:r>
            <w:r>
              <w:rPr>
                <w:spacing w:val="-46"/>
              </w:rPr>
              <w:t xml:space="preserve"> </w:t>
            </w:r>
            <w:r>
              <w:rPr>
                <w:rFonts w:ascii="Times New Roman" w:hAnsi="Times New Roman" w:eastAsia="Times New Roman" w:cs="Times New Roman"/>
                <w:spacing w:val="-3"/>
              </w:rPr>
              <w:t>7</w:t>
            </w:r>
            <w:r>
              <w:rPr>
                <w:rFonts w:ascii="Times New Roman" w:hAnsi="Times New Roman" w:eastAsia="Times New Roman" w:cs="Times New Roman"/>
                <w:spacing w:val="-28"/>
              </w:rPr>
              <w:t xml:space="preserve"> </w:t>
            </w:r>
            <w:r>
              <w:rPr>
                <w:spacing w:val="-3"/>
              </w:rPr>
              <w:t>，共计算五次。连减：</w:t>
            </w:r>
            <w:r>
              <w:rPr>
                <w:rFonts w:ascii="Times New Roman" w:hAnsi="Times New Roman" w:eastAsia="Times New Roman" w:cs="Times New Roman"/>
                <w:spacing w:val="-3"/>
              </w:rPr>
              <w:t xml:space="preserve">4 </w:t>
            </w:r>
            <w:r>
              <w:rPr>
                <w:spacing w:val="-3"/>
              </w:rPr>
              <w:t>或</w:t>
            </w:r>
            <w:r>
              <w:rPr>
                <w:spacing w:val="-43"/>
              </w:rPr>
              <w:t xml:space="preserve"> </w:t>
            </w:r>
            <w:r>
              <w:rPr>
                <w:rFonts w:ascii="Times New Roman" w:hAnsi="Times New Roman" w:eastAsia="Times New Roman" w:cs="Times New Roman"/>
                <w:spacing w:val="-3"/>
              </w:rPr>
              <w:t>5</w:t>
            </w:r>
          </w:p>
          <w:p w14:paraId="325775CE">
            <w:pPr>
              <w:pStyle w:val="6"/>
              <w:spacing w:before="22" w:line="221" w:lineRule="auto"/>
              <w:ind w:left="596"/>
            </w:pPr>
            <w:r>
              <w:rPr>
                <w:spacing w:val="-1"/>
              </w:rPr>
              <w:t>个正确得</w:t>
            </w:r>
            <w:r>
              <w:rPr>
                <w:spacing w:val="-45"/>
              </w:rPr>
              <w:t xml:space="preserve"> </w:t>
            </w:r>
            <w:r>
              <w:rPr>
                <w:rFonts w:ascii="Times New Roman" w:hAnsi="Times New Roman" w:eastAsia="Times New Roman" w:cs="Times New Roman"/>
                <w:spacing w:val="-1"/>
              </w:rPr>
              <w:t xml:space="preserve">3 </w:t>
            </w:r>
            <w:r>
              <w:rPr>
                <w:spacing w:val="-1"/>
              </w:rPr>
              <w:t>分，</w:t>
            </w:r>
            <w:r>
              <w:rPr>
                <w:rFonts w:ascii="Times New Roman" w:hAnsi="Times New Roman" w:eastAsia="Times New Roman" w:cs="Times New Roman"/>
                <w:spacing w:val="-1"/>
              </w:rPr>
              <w:t xml:space="preserve">2 </w:t>
            </w:r>
            <w:r>
              <w:rPr>
                <w:spacing w:val="-1"/>
              </w:rPr>
              <w:t>或</w:t>
            </w:r>
            <w:r>
              <w:rPr>
                <w:spacing w:val="-45"/>
              </w:rPr>
              <w:t xml:space="preserve"> </w:t>
            </w:r>
            <w:r>
              <w:rPr>
                <w:rFonts w:ascii="Times New Roman" w:hAnsi="Times New Roman" w:eastAsia="Times New Roman" w:cs="Times New Roman"/>
                <w:spacing w:val="-1"/>
              </w:rPr>
              <w:t xml:space="preserve">3 </w:t>
            </w:r>
            <w:r>
              <w:rPr>
                <w:spacing w:val="-1"/>
              </w:rPr>
              <w:t>个正确得</w:t>
            </w:r>
            <w:r>
              <w:rPr>
                <w:spacing w:val="-49"/>
              </w:rPr>
              <w:t xml:space="preserve"> </w:t>
            </w:r>
            <w:r>
              <w:rPr>
                <w:rFonts w:ascii="Times New Roman" w:hAnsi="Times New Roman" w:eastAsia="Times New Roman" w:cs="Times New Roman"/>
                <w:spacing w:val="-1"/>
              </w:rPr>
              <w:t xml:space="preserve">2 </w:t>
            </w:r>
            <w:r>
              <w:rPr>
                <w:spacing w:val="-1"/>
              </w:rPr>
              <w:t>分，</w:t>
            </w:r>
            <w:r>
              <w:rPr>
                <w:rFonts w:ascii="Times New Roman" w:hAnsi="Times New Roman" w:eastAsia="Times New Roman" w:cs="Times New Roman"/>
                <w:spacing w:val="-1"/>
              </w:rPr>
              <w:t xml:space="preserve">1 </w:t>
            </w:r>
            <w:r>
              <w:rPr>
                <w:spacing w:val="-1"/>
              </w:rPr>
              <w:t>个正确得</w:t>
            </w:r>
            <w:r>
              <w:rPr>
                <w:spacing w:val="-29"/>
              </w:rPr>
              <w:t xml:space="preserve"> </w:t>
            </w:r>
            <w:r>
              <w:rPr>
                <w:rFonts w:ascii="Times New Roman" w:hAnsi="Times New Roman" w:eastAsia="Times New Roman" w:cs="Times New Roman"/>
                <w:spacing w:val="-1"/>
              </w:rPr>
              <w:t>1</w:t>
            </w:r>
            <w:r>
              <w:rPr>
                <w:rFonts w:ascii="Times New Roman" w:hAnsi="Times New Roman" w:eastAsia="Times New Roman" w:cs="Times New Roman"/>
                <w:spacing w:val="10"/>
              </w:rPr>
              <w:t xml:space="preserve"> </w:t>
            </w:r>
            <w:r>
              <w:rPr>
                <w:spacing w:val="-1"/>
              </w:rPr>
              <w:t>分，</w:t>
            </w:r>
            <w:r>
              <w:rPr>
                <w:rFonts w:ascii="Times New Roman" w:hAnsi="Times New Roman" w:eastAsia="Times New Roman" w:cs="Times New Roman"/>
                <w:spacing w:val="-1"/>
              </w:rPr>
              <w:t>0</w:t>
            </w:r>
            <w:r>
              <w:rPr>
                <w:rFonts w:ascii="Times New Roman" w:hAnsi="Times New Roman" w:eastAsia="Times New Roman" w:cs="Times New Roman"/>
                <w:spacing w:val="8"/>
              </w:rPr>
              <w:t xml:space="preserve"> </w:t>
            </w:r>
            <w:r>
              <w:rPr>
                <w:spacing w:val="-1"/>
              </w:rPr>
              <w:t>个正确</w:t>
            </w:r>
            <w:r>
              <w:rPr>
                <w:rFonts w:ascii="Times New Roman" w:hAnsi="Times New Roman" w:eastAsia="Times New Roman" w:cs="Times New Roman"/>
                <w:spacing w:val="-1"/>
              </w:rPr>
              <w:t>0</w:t>
            </w:r>
            <w:r>
              <w:rPr>
                <w:rFonts w:ascii="Times New Roman" w:hAnsi="Times New Roman" w:eastAsia="Times New Roman" w:cs="Times New Roman"/>
                <w:spacing w:val="10"/>
              </w:rPr>
              <w:t xml:space="preserve"> </w:t>
            </w:r>
            <w:r>
              <w:rPr>
                <w:spacing w:val="-1"/>
              </w:rPr>
              <w:t>分。</w:t>
            </w:r>
          </w:p>
          <w:p w14:paraId="0F7CAD2C">
            <w:pPr>
              <w:spacing w:before="167" w:line="187" w:lineRule="auto"/>
              <w:ind w:left="112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4"/>
                <w:sz w:val="21"/>
                <w:szCs w:val="21"/>
              </w:rPr>
              <w:t>]93           [</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4"/>
                <w:sz w:val="21"/>
                <w:szCs w:val="21"/>
              </w:rPr>
              <w:t>]86           [</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4"/>
                <w:sz w:val="21"/>
                <w:szCs w:val="21"/>
              </w:rPr>
              <w:t>]79           [</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4"/>
                <w:sz w:val="21"/>
                <w:szCs w:val="21"/>
              </w:rPr>
              <w:t xml:space="preserve">]72      </w:t>
            </w:r>
            <w:r>
              <w:rPr>
                <w:rFonts w:ascii="Times New Roman" w:hAnsi="Times New Roman" w:eastAsia="Times New Roman" w:cs="Times New Roman"/>
                <w:spacing w:val="-5"/>
                <w:sz w:val="21"/>
                <w:szCs w:val="21"/>
              </w:rPr>
              <w:t xml:space="preserve">       [       ]65</w:t>
            </w:r>
          </w:p>
        </w:tc>
        <w:tc>
          <w:tcPr>
            <w:tcW w:w="796" w:type="dxa"/>
            <w:vAlign w:val="top"/>
          </w:tcPr>
          <w:p w14:paraId="2E7626DF">
            <w:pPr>
              <w:spacing w:line="252" w:lineRule="auto"/>
              <w:rPr>
                <w:rFonts w:ascii="Arial"/>
                <w:sz w:val="21"/>
              </w:rPr>
            </w:pPr>
          </w:p>
          <w:p w14:paraId="661EA26C">
            <w:pPr>
              <w:spacing w:line="252" w:lineRule="auto"/>
              <w:rPr>
                <w:rFonts w:ascii="Arial"/>
                <w:sz w:val="21"/>
              </w:rPr>
            </w:pPr>
          </w:p>
          <w:p w14:paraId="4054995A">
            <w:pPr>
              <w:spacing w:line="253" w:lineRule="auto"/>
              <w:rPr>
                <w:rFonts w:ascii="Arial"/>
                <w:sz w:val="21"/>
              </w:rPr>
            </w:pPr>
          </w:p>
          <w:p w14:paraId="189F7A7D">
            <w:pPr>
              <w:spacing w:before="60" w:line="191" w:lineRule="auto"/>
              <w:ind w:left="210"/>
              <w:rPr>
                <w:rFonts w:ascii="Times New Roman" w:hAnsi="Times New Roman" w:eastAsia="Times New Roman" w:cs="Times New Roman"/>
                <w:sz w:val="21"/>
                <w:szCs w:val="21"/>
              </w:rPr>
            </w:pPr>
            <w:r>
              <w:rPr>
                <w:rFonts w:ascii="Times New Roman" w:hAnsi="Times New Roman" w:eastAsia="Times New Roman" w:cs="Times New Roman"/>
                <w:sz w:val="21"/>
                <w:szCs w:val="21"/>
              </w:rPr>
              <w:t>__/3</w:t>
            </w:r>
          </w:p>
        </w:tc>
      </w:tr>
      <w:tr w14:paraId="7226B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008" w:type="dxa"/>
            <w:gridSpan w:val="2"/>
            <w:vAlign w:val="top"/>
          </w:tcPr>
          <w:p w14:paraId="4D70A5D9">
            <w:pPr>
              <w:pStyle w:val="6"/>
              <w:spacing w:before="155" w:line="215" w:lineRule="auto"/>
              <w:ind w:left="118"/>
              <w:rPr>
                <w:sz w:val="20"/>
                <w:szCs w:val="20"/>
              </w:rPr>
            </w:pPr>
            <w:r>
              <w:rPr>
                <w:b/>
                <w:bCs/>
                <w:spacing w:val="6"/>
                <w:sz w:val="20"/>
                <w:szCs w:val="20"/>
              </w:rPr>
              <w:t>语言</w:t>
            </w:r>
          </w:p>
        </w:tc>
        <w:tc>
          <w:tcPr>
            <w:tcW w:w="5526" w:type="dxa"/>
            <w:gridSpan w:val="9"/>
            <w:vAlign w:val="top"/>
          </w:tcPr>
          <w:p w14:paraId="5D965C62">
            <w:pPr>
              <w:rPr>
                <w:rFonts w:ascii="Arial"/>
                <w:sz w:val="21"/>
              </w:rPr>
            </w:pPr>
          </w:p>
        </w:tc>
      </w:tr>
      <w:tr w14:paraId="6776F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738" w:type="dxa"/>
            <w:gridSpan w:val="10"/>
            <w:vAlign w:val="top"/>
          </w:tcPr>
          <w:p w14:paraId="695D1B48">
            <w:pPr>
              <w:pStyle w:val="6"/>
              <w:spacing w:before="155" w:line="209" w:lineRule="auto"/>
              <w:ind w:left="120"/>
            </w:pPr>
            <w:r>
              <w:rPr>
                <w:spacing w:val="-1"/>
              </w:rPr>
              <w:t>现在我说一句话，请清楚地重复一遍，这句话是：</w:t>
            </w:r>
          </w:p>
        </w:tc>
        <w:tc>
          <w:tcPr>
            <w:tcW w:w="796" w:type="dxa"/>
            <w:vAlign w:val="top"/>
          </w:tcPr>
          <w:p w14:paraId="2F78981F">
            <w:pPr>
              <w:rPr>
                <w:rFonts w:ascii="Arial"/>
                <w:sz w:val="21"/>
              </w:rPr>
            </w:pPr>
          </w:p>
        </w:tc>
      </w:tr>
    </w:tbl>
    <w:p w14:paraId="337AB69F">
      <w:pPr>
        <w:pStyle w:val="2"/>
      </w:pPr>
    </w:p>
    <w:p w14:paraId="138C298B">
      <w:pPr>
        <w:sectPr>
          <w:footerReference r:id="rId22" w:type="default"/>
          <w:pgSz w:w="11905" w:h="16839"/>
          <w:pgMar w:top="400" w:right="1684" w:bottom="1158" w:left="1680" w:header="0" w:footer="993" w:gutter="0"/>
          <w:cols w:space="720" w:num="1"/>
        </w:sectPr>
      </w:pPr>
    </w:p>
    <w:p w14:paraId="3474928E">
      <w:pPr>
        <w:spacing w:before="19"/>
      </w:pPr>
    </w:p>
    <w:p w14:paraId="26E8547A">
      <w:pPr>
        <w:spacing w:before="19"/>
      </w:pPr>
    </w:p>
    <w:p w14:paraId="6085F88C">
      <w:pPr>
        <w:spacing w:before="18"/>
      </w:pPr>
    </w:p>
    <w:p w14:paraId="63B7CEA1">
      <w:pPr>
        <w:spacing w:before="18"/>
      </w:pPr>
    </w:p>
    <w:tbl>
      <w:tblPr>
        <w:tblStyle w:val="5"/>
        <w:tblW w:w="8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5"/>
        <w:gridCol w:w="1257"/>
        <w:gridCol w:w="878"/>
        <w:gridCol w:w="892"/>
        <w:gridCol w:w="835"/>
        <w:gridCol w:w="806"/>
        <w:gridCol w:w="201"/>
        <w:gridCol w:w="556"/>
        <w:gridCol w:w="1117"/>
        <w:gridCol w:w="797"/>
      </w:tblGrid>
      <w:tr w14:paraId="691BD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7737" w:type="dxa"/>
            <w:gridSpan w:val="9"/>
            <w:vAlign w:val="top"/>
          </w:tcPr>
          <w:p w14:paraId="0F74257B">
            <w:pPr>
              <w:pStyle w:val="6"/>
              <w:spacing w:before="154" w:line="213" w:lineRule="auto"/>
              <w:ind w:left="104"/>
              <w:rPr>
                <w:rFonts w:ascii="Times New Roman" w:hAnsi="Times New Roman" w:eastAsia="Times New Roman" w:cs="Times New Roman"/>
              </w:rPr>
            </w:pPr>
            <w:r>
              <w:t>“我只知道今天李明是帮过忙的人</w:t>
            </w:r>
            <w:r>
              <w:rPr>
                <w:spacing w:val="-78"/>
              </w:rPr>
              <w:t xml:space="preserve"> </w:t>
            </w:r>
            <w:r>
              <w:t>”</w:t>
            </w:r>
            <w:r>
              <w:rPr>
                <w:spacing w:val="47"/>
              </w:rPr>
              <w:t xml:space="preserve">  </w:t>
            </w:r>
            <w:r>
              <w:rPr>
                <w:rFonts w:ascii="Times New Roman" w:hAnsi="Times New Roman" w:eastAsia="Times New Roman" w:cs="Times New Roman"/>
              </w:rPr>
              <w:t xml:space="preserve">[   </w:t>
            </w:r>
            <w:r>
              <w:rPr>
                <w:rFonts w:ascii="Times New Roman" w:hAnsi="Times New Roman" w:eastAsia="Times New Roman" w:cs="Times New Roman"/>
                <w:spacing w:val="-1"/>
              </w:rPr>
              <w:t xml:space="preserve">   ]</w:t>
            </w:r>
          </w:p>
          <w:p w14:paraId="5775EC1A">
            <w:pPr>
              <w:pStyle w:val="6"/>
              <w:spacing w:before="151" w:line="209" w:lineRule="auto"/>
              <w:ind w:left="104"/>
              <w:rPr>
                <w:rFonts w:ascii="Times New Roman" w:hAnsi="Times New Roman" w:eastAsia="Times New Roman" w:cs="Times New Roman"/>
              </w:rPr>
            </w:pPr>
            <w:r>
              <w:t>“当狗在房间里的时候，猫总是藏在沙发下</w:t>
            </w:r>
            <w:r>
              <w:rPr>
                <w:spacing w:val="-78"/>
              </w:rPr>
              <w:t xml:space="preserve"> </w:t>
            </w:r>
            <w:r>
              <w:t>”</w:t>
            </w:r>
            <w:r>
              <w:rPr>
                <w:spacing w:val="47"/>
              </w:rPr>
              <w:t xml:space="preserve">  </w:t>
            </w:r>
            <w:r>
              <w:rPr>
                <w:rFonts w:ascii="Times New Roman" w:hAnsi="Times New Roman" w:eastAsia="Times New Roman" w:cs="Times New Roman"/>
              </w:rPr>
              <w:t xml:space="preserve">[   </w:t>
            </w:r>
            <w:r>
              <w:rPr>
                <w:rFonts w:ascii="Times New Roman" w:hAnsi="Times New Roman" w:eastAsia="Times New Roman" w:cs="Times New Roman"/>
                <w:spacing w:val="-1"/>
              </w:rPr>
              <w:t xml:space="preserve">   ]</w:t>
            </w:r>
          </w:p>
        </w:tc>
        <w:tc>
          <w:tcPr>
            <w:tcW w:w="797" w:type="dxa"/>
            <w:vAlign w:val="top"/>
          </w:tcPr>
          <w:p w14:paraId="5AB3EBF5">
            <w:pPr>
              <w:spacing w:line="471" w:lineRule="auto"/>
              <w:rPr>
                <w:rFonts w:ascii="Arial"/>
                <w:sz w:val="21"/>
              </w:rPr>
            </w:pPr>
          </w:p>
          <w:p w14:paraId="75D16645">
            <w:pPr>
              <w:spacing w:before="60" w:line="191" w:lineRule="auto"/>
              <w:ind w:left="211"/>
              <w:rPr>
                <w:rFonts w:ascii="Times New Roman" w:hAnsi="Times New Roman" w:eastAsia="Times New Roman" w:cs="Times New Roman"/>
                <w:sz w:val="21"/>
                <w:szCs w:val="21"/>
              </w:rPr>
            </w:pPr>
            <w:r>
              <w:rPr>
                <w:rFonts w:ascii="Times New Roman" w:hAnsi="Times New Roman" w:eastAsia="Times New Roman" w:cs="Times New Roman"/>
                <w:sz w:val="21"/>
                <w:szCs w:val="21"/>
              </w:rPr>
              <w:t>__/2</w:t>
            </w:r>
          </w:p>
        </w:tc>
      </w:tr>
      <w:tr w14:paraId="5C72F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064" w:type="dxa"/>
            <w:gridSpan w:val="7"/>
            <w:vAlign w:val="top"/>
          </w:tcPr>
          <w:p w14:paraId="1AEBC52B">
            <w:pPr>
              <w:pStyle w:val="6"/>
              <w:spacing w:before="145" w:line="230" w:lineRule="auto"/>
              <w:ind w:left="120" w:right="99" w:hanging="1"/>
              <w:jc w:val="both"/>
            </w:pPr>
            <w:r>
              <w:rPr>
                <w:spacing w:val="-5"/>
              </w:rPr>
              <w:t>流畅性</w:t>
            </w:r>
            <w:r>
              <w:rPr>
                <w:rFonts w:ascii="Times New Roman" w:hAnsi="Times New Roman" w:eastAsia="Times New Roman" w:cs="Times New Roman"/>
                <w:spacing w:val="-5"/>
              </w:rPr>
              <w:t>/</w:t>
            </w:r>
            <w:r>
              <w:rPr>
                <w:spacing w:val="-5"/>
              </w:rPr>
              <w:t>固定开头词语“请您尽量多地说出以“发</w:t>
            </w:r>
            <w:r>
              <w:rPr>
                <w:spacing w:val="-60"/>
              </w:rPr>
              <w:t xml:space="preserve"> </w:t>
            </w:r>
            <w:r>
              <w:rPr>
                <w:spacing w:val="-5"/>
              </w:rPr>
              <w:t>”字开头的词语</w:t>
            </w:r>
            <w:r>
              <w:rPr>
                <w:spacing w:val="-3"/>
              </w:rPr>
              <w:t>或俗语，如“发财</w:t>
            </w:r>
            <w:r>
              <w:rPr>
                <w:spacing w:val="-78"/>
              </w:rPr>
              <w:t xml:space="preserve"> </w:t>
            </w:r>
            <w:r>
              <w:rPr>
                <w:spacing w:val="-3"/>
              </w:rPr>
              <w:t>”，我给您</w:t>
            </w:r>
            <w:r>
              <w:rPr>
                <w:spacing w:val="-29"/>
              </w:rPr>
              <w:t xml:space="preserve"> </w:t>
            </w:r>
            <w:r>
              <w:rPr>
                <w:rFonts w:ascii="Times New Roman" w:hAnsi="Times New Roman" w:eastAsia="Times New Roman" w:cs="Times New Roman"/>
                <w:spacing w:val="-3"/>
              </w:rPr>
              <w:t xml:space="preserve">1 </w:t>
            </w:r>
            <w:r>
              <w:rPr>
                <w:spacing w:val="-3"/>
              </w:rPr>
              <w:t>分钟时间，您说</w:t>
            </w:r>
            <w:r>
              <w:rPr>
                <w:spacing w:val="-4"/>
              </w:rPr>
              <w:t>得越多越好，越</w:t>
            </w:r>
            <w:r>
              <w:rPr>
                <w:spacing w:val="5"/>
              </w:rPr>
              <w:t>快越好，尽量不要重复。</w:t>
            </w:r>
            <w:r>
              <w:rPr>
                <w:spacing w:val="-71"/>
              </w:rPr>
              <w:t xml:space="preserve"> </w:t>
            </w:r>
            <w:r>
              <w:rPr>
                <w:spacing w:val="5"/>
              </w:rPr>
              <w:t>”</w:t>
            </w:r>
          </w:p>
        </w:tc>
        <w:tc>
          <w:tcPr>
            <w:tcW w:w="1673" w:type="dxa"/>
            <w:gridSpan w:val="2"/>
            <w:vAlign w:val="top"/>
          </w:tcPr>
          <w:p w14:paraId="21E2A8AE">
            <w:pPr>
              <w:spacing w:before="174" w:line="187" w:lineRule="auto"/>
              <w:ind w:left="473"/>
              <w:rPr>
                <w:rFonts w:ascii="Times New Roman" w:hAnsi="Times New Roman" w:eastAsia="Times New Roman" w:cs="Times New Roman"/>
                <w:sz w:val="21"/>
                <w:szCs w:val="21"/>
              </w:rPr>
            </w:pPr>
            <w:r>
              <w:rPr>
                <w:rFonts w:ascii="Times New Roman" w:hAnsi="Times New Roman" w:eastAsia="Times New Roman" w:cs="Times New Roman"/>
                <w:spacing w:val="-4"/>
                <w:w w:val="99"/>
                <w:sz w:val="21"/>
                <w:szCs w:val="21"/>
              </w:rPr>
              <w:t>[</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4"/>
                <w:w w:val="99"/>
                <w:sz w:val="21"/>
                <w:szCs w:val="21"/>
              </w:rPr>
              <w:t>]___</w:t>
            </w:r>
          </w:p>
          <w:p w14:paraId="61D7BC45">
            <w:pPr>
              <w:pStyle w:val="6"/>
              <w:spacing w:before="146" w:line="221" w:lineRule="auto"/>
              <w:ind w:left="127"/>
            </w:pPr>
            <w:r>
              <w:rPr>
                <w:spacing w:val="-3"/>
              </w:rPr>
              <w:t>（</w:t>
            </w:r>
            <w:r>
              <w:rPr>
                <w:rFonts w:ascii="Times New Roman" w:hAnsi="Times New Roman" w:eastAsia="Times New Roman" w:cs="Times New Roman"/>
                <w:spacing w:val="-3"/>
              </w:rPr>
              <w:t>N</w:t>
            </w:r>
            <w:r>
              <w:rPr>
                <w:spacing w:val="-3"/>
              </w:rPr>
              <w:t>＞</w:t>
            </w:r>
            <w:r>
              <w:rPr>
                <w:rFonts w:ascii="Times New Roman" w:hAnsi="Times New Roman" w:eastAsia="Times New Roman" w:cs="Times New Roman"/>
                <w:spacing w:val="-3"/>
              </w:rPr>
              <w:t xml:space="preserve">11 </w:t>
            </w:r>
            <w:r>
              <w:rPr>
                <w:spacing w:val="-3"/>
              </w:rPr>
              <w:t>个词）</w:t>
            </w:r>
          </w:p>
        </w:tc>
        <w:tc>
          <w:tcPr>
            <w:tcW w:w="797" w:type="dxa"/>
            <w:vAlign w:val="top"/>
          </w:tcPr>
          <w:p w14:paraId="0BF631A8">
            <w:pPr>
              <w:spacing w:line="269" w:lineRule="auto"/>
              <w:rPr>
                <w:rFonts w:ascii="Arial"/>
                <w:sz w:val="21"/>
              </w:rPr>
            </w:pPr>
          </w:p>
          <w:p w14:paraId="179D24CE">
            <w:pPr>
              <w:spacing w:line="269" w:lineRule="auto"/>
              <w:rPr>
                <w:rFonts w:ascii="Arial"/>
                <w:sz w:val="21"/>
              </w:rPr>
            </w:pPr>
          </w:p>
          <w:p w14:paraId="63EB6B86">
            <w:pPr>
              <w:spacing w:before="61" w:line="191" w:lineRule="auto"/>
              <w:ind w:left="211"/>
              <w:rPr>
                <w:rFonts w:ascii="Times New Roman" w:hAnsi="Times New Roman" w:eastAsia="Times New Roman" w:cs="Times New Roman"/>
                <w:sz w:val="21"/>
                <w:szCs w:val="21"/>
              </w:rPr>
            </w:pPr>
            <w:r>
              <w:rPr>
                <w:rFonts w:ascii="Times New Roman" w:hAnsi="Times New Roman" w:eastAsia="Times New Roman" w:cs="Times New Roman"/>
                <w:sz w:val="21"/>
                <w:szCs w:val="21"/>
              </w:rPr>
              <w:t>__/1</w:t>
            </w:r>
          </w:p>
        </w:tc>
      </w:tr>
      <w:tr w14:paraId="45CD8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195" w:type="dxa"/>
            <w:vAlign w:val="top"/>
          </w:tcPr>
          <w:p w14:paraId="5EFE8A30">
            <w:pPr>
              <w:pStyle w:val="6"/>
              <w:spacing w:before="150" w:line="219" w:lineRule="auto"/>
              <w:ind w:left="117"/>
              <w:rPr>
                <w:sz w:val="20"/>
                <w:szCs w:val="20"/>
              </w:rPr>
            </w:pPr>
            <w:r>
              <w:rPr>
                <w:b/>
                <w:bCs/>
                <w:spacing w:val="9"/>
                <w:sz w:val="20"/>
                <w:szCs w:val="20"/>
              </w:rPr>
              <w:t>抽象能力</w:t>
            </w:r>
          </w:p>
        </w:tc>
        <w:tc>
          <w:tcPr>
            <w:tcW w:w="7339" w:type="dxa"/>
            <w:gridSpan w:val="9"/>
            <w:vAlign w:val="top"/>
          </w:tcPr>
          <w:p w14:paraId="1288E6B3">
            <w:pPr>
              <w:rPr>
                <w:rFonts w:ascii="Arial"/>
                <w:sz w:val="21"/>
              </w:rPr>
            </w:pPr>
          </w:p>
        </w:tc>
      </w:tr>
      <w:tr w14:paraId="667EA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737" w:type="dxa"/>
            <w:gridSpan w:val="9"/>
            <w:vAlign w:val="top"/>
          </w:tcPr>
          <w:p w14:paraId="7EBA5EA0">
            <w:pPr>
              <w:pStyle w:val="6"/>
              <w:spacing w:before="151" w:line="275" w:lineRule="auto"/>
              <w:ind w:left="2217" w:right="796" w:hanging="2101"/>
            </w:pPr>
            <w:r>
              <w:rPr>
                <w:spacing w:val="-2"/>
              </w:rPr>
              <w:t>请说出它们的相似性。例如：香蕉 -- 桔子[   ]   火车</w:t>
            </w:r>
            <w:r>
              <w:rPr>
                <w:spacing w:val="13"/>
              </w:rPr>
              <w:t xml:space="preserve"> </w:t>
            </w:r>
            <w:r>
              <w:rPr>
                <w:spacing w:val="-2"/>
              </w:rPr>
              <w:t>--</w:t>
            </w:r>
            <w:r>
              <w:rPr>
                <w:spacing w:val="42"/>
              </w:rPr>
              <w:t xml:space="preserve"> </w:t>
            </w:r>
            <w:r>
              <w:rPr>
                <w:spacing w:val="-2"/>
              </w:rPr>
              <w:t>自行车[</w:t>
            </w:r>
            <w:r>
              <w:rPr>
                <w:spacing w:val="4"/>
              </w:rPr>
              <w:t xml:space="preserve">   </w:t>
            </w:r>
            <w:r>
              <w:rPr>
                <w:spacing w:val="-2"/>
              </w:rPr>
              <w:t>]手表 --</w:t>
            </w:r>
            <w:r>
              <w:rPr>
                <w:spacing w:val="10"/>
              </w:rPr>
              <w:t xml:space="preserve"> </w:t>
            </w:r>
            <w:r>
              <w:rPr>
                <w:spacing w:val="-2"/>
              </w:rPr>
              <w:t>尺</w:t>
            </w:r>
          </w:p>
        </w:tc>
        <w:tc>
          <w:tcPr>
            <w:tcW w:w="797" w:type="dxa"/>
            <w:vAlign w:val="top"/>
          </w:tcPr>
          <w:p w14:paraId="59D8C07B">
            <w:pPr>
              <w:spacing w:line="468" w:lineRule="auto"/>
              <w:rPr>
                <w:rFonts w:ascii="Arial"/>
                <w:sz w:val="21"/>
              </w:rPr>
            </w:pPr>
          </w:p>
          <w:p w14:paraId="60287921">
            <w:pPr>
              <w:spacing w:before="60" w:line="191" w:lineRule="auto"/>
              <w:ind w:left="211"/>
              <w:rPr>
                <w:rFonts w:ascii="Times New Roman" w:hAnsi="Times New Roman" w:eastAsia="Times New Roman" w:cs="Times New Roman"/>
                <w:sz w:val="21"/>
                <w:szCs w:val="21"/>
              </w:rPr>
            </w:pPr>
            <w:r>
              <w:rPr>
                <w:rFonts w:ascii="Times New Roman" w:hAnsi="Times New Roman" w:eastAsia="Times New Roman" w:cs="Times New Roman"/>
                <w:sz w:val="21"/>
                <w:szCs w:val="21"/>
              </w:rPr>
              <w:t>__/2</w:t>
            </w:r>
          </w:p>
        </w:tc>
      </w:tr>
      <w:tr w14:paraId="47866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1195" w:type="dxa"/>
            <w:vAlign w:val="top"/>
          </w:tcPr>
          <w:p w14:paraId="17CD0DBF">
            <w:pPr>
              <w:rPr>
                <w:rFonts w:ascii="Arial"/>
                <w:sz w:val="21"/>
              </w:rPr>
            </w:pPr>
          </w:p>
        </w:tc>
        <w:tc>
          <w:tcPr>
            <w:tcW w:w="1257" w:type="dxa"/>
            <w:vAlign w:val="top"/>
          </w:tcPr>
          <w:p w14:paraId="1906C025">
            <w:pPr>
              <w:pStyle w:val="6"/>
              <w:spacing w:before="151" w:line="221" w:lineRule="auto"/>
              <w:ind w:left="112"/>
            </w:pPr>
            <w:r>
              <w:rPr>
                <w:spacing w:val="-3"/>
              </w:rPr>
              <w:t>没有提示</w:t>
            </w:r>
          </w:p>
        </w:tc>
        <w:tc>
          <w:tcPr>
            <w:tcW w:w="878" w:type="dxa"/>
            <w:vAlign w:val="top"/>
          </w:tcPr>
          <w:p w14:paraId="5E031BE1">
            <w:pPr>
              <w:pStyle w:val="6"/>
              <w:spacing w:before="150" w:line="222" w:lineRule="auto"/>
              <w:ind w:left="237"/>
            </w:pPr>
            <w:r>
              <w:rPr>
                <w:spacing w:val="-4"/>
              </w:rPr>
              <w:t>面孔</w:t>
            </w:r>
          </w:p>
          <w:p w14:paraId="68C52B6B">
            <w:pPr>
              <w:pStyle w:val="6"/>
              <w:spacing w:before="140" w:line="208" w:lineRule="auto"/>
              <w:ind w:left="216"/>
            </w:pPr>
            <w:r>
              <w:rPr>
                <w:spacing w:val="-21"/>
              </w:rPr>
              <w:t>[</w:t>
            </w:r>
            <w:r>
              <w:rPr>
                <w:spacing w:val="4"/>
              </w:rPr>
              <w:t xml:space="preserve">   </w:t>
            </w:r>
            <w:r>
              <w:rPr>
                <w:spacing w:val="-21"/>
              </w:rPr>
              <w:t>]</w:t>
            </w:r>
          </w:p>
        </w:tc>
        <w:tc>
          <w:tcPr>
            <w:tcW w:w="892" w:type="dxa"/>
            <w:vAlign w:val="top"/>
          </w:tcPr>
          <w:p w14:paraId="42BCF42A">
            <w:pPr>
              <w:pStyle w:val="6"/>
              <w:spacing w:before="150" w:line="277" w:lineRule="auto"/>
              <w:ind w:left="222" w:right="127" w:hanging="81"/>
            </w:pPr>
            <w:r>
              <w:rPr>
                <w:spacing w:val="-4"/>
              </w:rPr>
              <w:t>天鹅绒</w:t>
            </w:r>
            <w:r>
              <w:rPr>
                <w:spacing w:val="-21"/>
              </w:rPr>
              <w:t>[</w:t>
            </w:r>
            <w:r>
              <w:rPr>
                <w:spacing w:val="4"/>
              </w:rPr>
              <w:t xml:space="preserve">   </w:t>
            </w:r>
            <w:r>
              <w:rPr>
                <w:spacing w:val="-21"/>
              </w:rPr>
              <w:t>]</w:t>
            </w:r>
          </w:p>
        </w:tc>
        <w:tc>
          <w:tcPr>
            <w:tcW w:w="835" w:type="dxa"/>
            <w:vAlign w:val="top"/>
          </w:tcPr>
          <w:p w14:paraId="69393EE2">
            <w:pPr>
              <w:pStyle w:val="6"/>
              <w:spacing w:before="150" w:line="221" w:lineRule="auto"/>
              <w:ind w:left="118"/>
            </w:pPr>
            <w:r>
              <w:rPr>
                <w:spacing w:val="-3"/>
              </w:rPr>
              <w:t>教堂</w:t>
            </w:r>
          </w:p>
          <w:p w14:paraId="149BC419">
            <w:pPr>
              <w:pStyle w:val="6"/>
              <w:spacing w:before="142" w:line="208" w:lineRule="auto"/>
              <w:ind w:left="148"/>
            </w:pPr>
            <w:r>
              <w:rPr>
                <w:spacing w:val="-21"/>
              </w:rPr>
              <w:t>[</w:t>
            </w:r>
            <w:r>
              <w:rPr>
                <w:spacing w:val="4"/>
              </w:rPr>
              <w:t xml:space="preserve">   </w:t>
            </w:r>
            <w:r>
              <w:rPr>
                <w:spacing w:val="-21"/>
              </w:rPr>
              <w:t>]</w:t>
            </w:r>
          </w:p>
        </w:tc>
        <w:tc>
          <w:tcPr>
            <w:tcW w:w="806" w:type="dxa"/>
            <w:vAlign w:val="top"/>
          </w:tcPr>
          <w:p w14:paraId="37BB6945">
            <w:pPr>
              <w:pStyle w:val="6"/>
              <w:spacing w:before="150" w:line="221" w:lineRule="auto"/>
              <w:ind w:left="114"/>
            </w:pPr>
            <w:r>
              <w:rPr>
                <w:spacing w:val="-4"/>
              </w:rPr>
              <w:t>雏菊</w:t>
            </w:r>
          </w:p>
          <w:p w14:paraId="456A0A15">
            <w:pPr>
              <w:pStyle w:val="6"/>
              <w:spacing w:before="142" w:line="208" w:lineRule="auto"/>
              <w:ind w:left="148"/>
            </w:pPr>
            <w:r>
              <w:rPr>
                <w:spacing w:val="-21"/>
              </w:rPr>
              <w:t>[</w:t>
            </w:r>
            <w:r>
              <w:rPr>
                <w:spacing w:val="4"/>
              </w:rPr>
              <w:t xml:space="preserve">   </w:t>
            </w:r>
            <w:r>
              <w:rPr>
                <w:spacing w:val="-21"/>
              </w:rPr>
              <w:t>]</w:t>
            </w:r>
          </w:p>
        </w:tc>
        <w:tc>
          <w:tcPr>
            <w:tcW w:w="757" w:type="dxa"/>
            <w:gridSpan w:val="2"/>
            <w:vAlign w:val="top"/>
          </w:tcPr>
          <w:p w14:paraId="38E50F11">
            <w:pPr>
              <w:pStyle w:val="6"/>
              <w:spacing w:before="150" w:line="231" w:lineRule="auto"/>
              <w:ind w:left="116"/>
            </w:pPr>
            <w:r>
              <w:rPr>
                <w:spacing w:val="-4"/>
              </w:rPr>
              <w:t>红色</w:t>
            </w:r>
          </w:p>
          <w:p w14:paraId="5D6830E8">
            <w:pPr>
              <w:pStyle w:val="6"/>
              <w:spacing w:before="131" w:line="208" w:lineRule="auto"/>
              <w:ind w:left="144"/>
            </w:pPr>
            <w:r>
              <w:rPr>
                <w:spacing w:val="-21"/>
              </w:rPr>
              <w:t>[</w:t>
            </w:r>
            <w:r>
              <w:rPr>
                <w:spacing w:val="4"/>
              </w:rPr>
              <w:t xml:space="preserve">   </w:t>
            </w:r>
            <w:r>
              <w:rPr>
                <w:spacing w:val="-21"/>
              </w:rPr>
              <w:t>]</w:t>
            </w:r>
          </w:p>
        </w:tc>
        <w:tc>
          <w:tcPr>
            <w:tcW w:w="1117" w:type="dxa"/>
            <w:vMerge w:val="restart"/>
            <w:tcBorders>
              <w:bottom w:val="nil"/>
            </w:tcBorders>
            <w:vAlign w:val="top"/>
          </w:tcPr>
          <w:p w14:paraId="6D154D35">
            <w:pPr>
              <w:pStyle w:val="6"/>
              <w:spacing w:before="151" w:line="242" w:lineRule="auto"/>
              <w:ind w:left="118" w:right="98" w:firstLine="11"/>
              <w:jc w:val="both"/>
            </w:pPr>
            <w:r>
              <w:rPr>
                <w:spacing w:val="10"/>
              </w:rPr>
              <w:t>只在没有</w:t>
            </w:r>
            <w:r>
              <w:rPr>
                <w:spacing w:val="13"/>
              </w:rPr>
              <w:t>提示的情</w:t>
            </w:r>
            <w:r>
              <w:rPr>
                <w:spacing w:val="-2"/>
              </w:rPr>
              <w:t>况下给分</w:t>
            </w:r>
          </w:p>
        </w:tc>
        <w:tc>
          <w:tcPr>
            <w:tcW w:w="797" w:type="dxa"/>
            <w:vMerge w:val="restart"/>
            <w:tcBorders>
              <w:bottom w:val="nil"/>
            </w:tcBorders>
            <w:vAlign w:val="top"/>
          </w:tcPr>
          <w:p w14:paraId="566A1EE3">
            <w:pPr>
              <w:spacing w:before="171" w:line="191" w:lineRule="auto"/>
              <w:ind w:left="211"/>
              <w:rPr>
                <w:rFonts w:ascii="Times New Roman" w:hAnsi="Times New Roman" w:eastAsia="Times New Roman" w:cs="Times New Roman"/>
                <w:sz w:val="21"/>
                <w:szCs w:val="21"/>
              </w:rPr>
            </w:pPr>
            <w:r>
              <w:rPr>
                <w:rFonts w:ascii="Times New Roman" w:hAnsi="Times New Roman" w:eastAsia="Times New Roman" w:cs="Times New Roman"/>
                <w:sz w:val="21"/>
                <w:szCs w:val="21"/>
              </w:rPr>
              <w:t>__/5</w:t>
            </w:r>
          </w:p>
        </w:tc>
      </w:tr>
      <w:tr w14:paraId="42D4D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195" w:type="dxa"/>
            <w:vMerge w:val="restart"/>
            <w:tcBorders>
              <w:bottom w:val="nil"/>
            </w:tcBorders>
            <w:vAlign w:val="top"/>
          </w:tcPr>
          <w:p w14:paraId="3193501A">
            <w:pPr>
              <w:pStyle w:val="6"/>
              <w:spacing w:before="152" w:line="221" w:lineRule="auto"/>
              <w:ind w:left="117"/>
            </w:pPr>
            <w:r>
              <w:rPr>
                <w:spacing w:val="-4"/>
              </w:rPr>
              <w:t>选项</w:t>
            </w:r>
          </w:p>
        </w:tc>
        <w:tc>
          <w:tcPr>
            <w:tcW w:w="1257" w:type="dxa"/>
            <w:vAlign w:val="top"/>
          </w:tcPr>
          <w:p w14:paraId="3686396B">
            <w:pPr>
              <w:pStyle w:val="6"/>
              <w:spacing w:before="151" w:line="208" w:lineRule="auto"/>
              <w:ind w:left="109"/>
            </w:pPr>
            <w:r>
              <w:rPr>
                <w:spacing w:val="-2"/>
              </w:rPr>
              <w:t>类别提示</w:t>
            </w:r>
          </w:p>
        </w:tc>
        <w:tc>
          <w:tcPr>
            <w:tcW w:w="878" w:type="dxa"/>
            <w:vAlign w:val="top"/>
          </w:tcPr>
          <w:p w14:paraId="24A8401F">
            <w:pPr>
              <w:rPr>
                <w:rFonts w:ascii="Arial"/>
                <w:sz w:val="21"/>
              </w:rPr>
            </w:pPr>
          </w:p>
        </w:tc>
        <w:tc>
          <w:tcPr>
            <w:tcW w:w="892" w:type="dxa"/>
            <w:vAlign w:val="top"/>
          </w:tcPr>
          <w:p w14:paraId="40B4B246">
            <w:pPr>
              <w:rPr>
                <w:rFonts w:ascii="Arial"/>
                <w:sz w:val="21"/>
              </w:rPr>
            </w:pPr>
          </w:p>
        </w:tc>
        <w:tc>
          <w:tcPr>
            <w:tcW w:w="835" w:type="dxa"/>
            <w:vAlign w:val="top"/>
          </w:tcPr>
          <w:p w14:paraId="66218584">
            <w:pPr>
              <w:rPr>
                <w:rFonts w:ascii="Arial"/>
                <w:sz w:val="21"/>
              </w:rPr>
            </w:pPr>
          </w:p>
        </w:tc>
        <w:tc>
          <w:tcPr>
            <w:tcW w:w="806" w:type="dxa"/>
            <w:vAlign w:val="top"/>
          </w:tcPr>
          <w:p w14:paraId="774455C2">
            <w:pPr>
              <w:rPr>
                <w:rFonts w:ascii="Arial"/>
                <w:sz w:val="21"/>
              </w:rPr>
            </w:pPr>
          </w:p>
        </w:tc>
        <w:tc>
          <w:tcPr>
            <w:tcW w:w="757" w:type="dxa"/>
            <w:gridSpan w:val="2"/>
            <w:vAlign w:val="top"/>
          </w:tcPr>
          <w:p w14:paraId="7318D201">
            <w:pPr>
              <w:rPr>
                <w:rFonts w:ascii="Arial"/>
                <w:sz w:val="21"/>
              </w:rPr>
            </w:pPr>
          </w:p>
        </w:tc>
        <w:tc>
          <w:tcPr>
            <w:tcW w:w="1117" w:type="dxa"/>
            <w:vMerge w:val="continue"/>
            <w:tcBorders>
              <w:top w:val="nil"/>
              <w:bottom w:val="nil"/>
            </w:tcBorders>
            <w:vAlign w:val="top"/>
          </w:tcPr>
          <w:p w14:paraId="52AFC361">
            <w:pPr>
              <w:rPr>
                <w:rFonts w:ascii="Arial"/>
                <w:sz w:val="21"/>
              </w:rPr>
            </w:pPr>
          </w:p>
        </w:tc>
        <w:tc>
          <w:tcPr>
            <w:tcW w:w="797" w:type="dxa"/>
            <w:vMerge w:val="continue"/>
            <w:tcBorders>
              <w:top w:val="nil"/>
              <w:bottom w:val="nil"/>
            </w:tcBorders>
            <w:vAlign w:val="top"/>
          </w:tcPr>
          <w:p w14:paraId="3BC1692F">
            <w:pPr>
              <w:rPr>
                <w:rFonts w:ascii="Arial"/>
                <w:sz w:val="21"/>
              </w:rPr>
            </w:pPr>
          </w:p>
        </w:tc>
      </w:tr>
      <w:tr w14:paraId="1B130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195" w:type="dxa"/>
            <w:vMerge w:val="continue"/>
            <w:tcBorders>
              <w:top w:val="nil"/>
            </w:tcBorders>
            <w:vAlign w:val="top"/>
          </w:tcPr>
          <w:p w14:paraId="1BA6DD15">
            <w:pPr>
              <w:rPr>
                <w:rFonts w:ascii="Arial"/>
                <w:sz w:val="21"/>
              </w:rPr>
            </w:pPr>
          </w:p>
        </w:tc>
        <w:tc>
          <w:tcPr>
            <w:tcW w:w="1257" w:type="dxa"/>
            <w:vAlign w:val="top"/>
          </w:tcPr>
          <w:p w14:paraId="5F1B0E69">
            <w:pPr>
              <w:pStyle w:val="6"/>
              <w:spacing w:before="147" w:line="207" w:lineRule="auto"/>
              <w:ind w:left="118"/>
            </w:pPr>
            <w:r>
              <w:rPr>
                <w:spacing w:val="-5"/>
              </w:rPr>
              <w:t>多选提示</w:t>
            </w:r>
          </w:p>
        </w:tc>
        <w:tc>
          <w:tcPr>
            <w:tcW w:w="878" w:type="dxa"/>
            <w:vAlign w:val="top"/>
          </w:tcPr>
          <w:p w14:paraId="5A32DF22">
            <w:pPr>
              <w:rPr>
                <w:rFonts w:ascii="Arial"/>
                <w:sz w:val="21"/>
              </w:rPr>
            </w:pPr>
          </w:p>
        </w:tc>
        <w:tc>
          <w:tcPr>
            <w:tcW w:w="892" w:type="dxa"/>
            <w:vAlign w:val="top"/>
          </w:tcPr>
          <w:p w14:paraId="46935D3C">
            <w:pPr>
              <w:rPr>
                <w:rFonts w:ascii="Arial"/>
                <w:sz w:val="21"/>
              </w:rPr>
            </w:pPr>
          </w:p>
        </w:tc>
        <w:tc>
          <w:tcPr>
            <w:tcW w:w="835" w:type="dxa"/>
            <w:vAlign w:val="top"/>
          </w:tcPr>
          <w:p w14:paraId="74165183">
            <w:pPr>
              <w:rPr>
                <w:rFonts w:ascii="Arial"/>
                <w:sz w:val="21"/>
              </w:rPr>
            </w:pPr>
          </w:p>
        </w:tc>
        <w:tc>
          <w:tcPr>
            <w:tcW w:w="806" w:type="dxa"/>
            <w:vAlign w:val="top"/>
          </w:tcPr>
          <w:p w14:paraId="50DB92B4">
            <w:pPr>
              <w:rPr>
                <w:rFonts w:ascii="Arial"/>
                <w:sz w:val="21"/>
              </w:rPr>
            </w:pPr>
          </w:p>
        </w:tc>
        <w:tc>
          <w:tcPr>
            <w:tcW w:w="757" w:type="dxa"/>
            <w:gridSpan w:val="2"/>
            <w:vAlign w:val="top"/>
          </w:tcPr>
          <w:p w14:paraId="4BB38D95">
            <w:pPr>
              <w:rPr>
                <w:rFonts w:ascii="Arial"/>
                <w:sz w:val="21"/>
              </w:rPr>
            </w:pPr>
          </w:p>
        </w:tc>
        <w:tc>
          <w:tcPr>
            <w:tcW w:w="1117" w:type="dxa"/>
            <w:vMerge w:val="continue"/>
            <w:tcBorders>
              <w:top w:val="nil"/>
            </w:tcBorders>
            <w:vAlign w:val="top"/>
          </w:tcPr>
          <w:p w14:paraId="35D4EA2C">
            <w:pPr>
              <w:rPr>
                <w:rFonts w:ascii="Arial"/>
                <w:sz w:val="21"/>
              </w:rPr>
            </w:pPr>
          </w:p>
        </w:tc>
        <w:tc>
          <w:tcPr>
            <w:tcW w:w="797" w:type="dxa"/>
            <w:vMerge w:val="continue"/>
            <w:tcBorders>
              <w:top w:val="nil"/>
            </w:tcBorders>
            <w:vAlign w:val="top"/>
          </w:tcPr>
          <w:p w14:paraId="4A27931C">
            <w:pPr>
              <w:rPr>
                <w:rFonts w:ascii="Arial"/>
                <w:sz w:val="21"/>
              </w:rPr>
            </w:pPr>
          </w:p>
        </w:tc>
      </w:tr>
      <w:tr w14:paraId="3D57F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195" w:type="dxa"/>
            <w:vAlign w:val="top"/>
          </w:tcPr>
          <w:p w14:paraId="00CF62D6">
            <w:pPr>
              <w:pStyle w:val="6"/>
              <w:spacing w:before="152" w:line="207" w:lineRule="auto"/>
              <w:ind w:left="123"/>
            </w:pPr>
            <w:r>
              <w:rPr>
                <w:spacing w:val="-5"/>
              </w:rPr>
              <w:t>定向力</w:t>
            </w:r>
          </w:p>
        </w:tc>
        <w:tc>
          <w:tcPr>
            <w:tcW w:w="6542" w:type="dxa"/>
            <w:gridSpan w:val="8"/>
            <w:vAlign w:val="top"/>
          </w:tcPr>
          <w:p w14:paraId="3255264A">
            <w:pPr>
              <w:pStyle w:val="6"/>
              <w:spacing w:before="152" w:line="207" w:lineRule="auto"/>
              <w:ind w:left="141"/>
            </w:pPr>
            <w:r>
              <w:rPr>
                <w:spacing w:val="-17"/>
              </w:rPr>
              <w:t>[</w:t>
            </w:r>
            <w:r>
              <w:rPr>
                <w:spacing w:val="7"/>
              </w:rPr>
              <w:t xml:space="preserve">   </w:t>
            </w:r>
            <w:r>
              <w:rPr>
                <w:spacing w:val="-17"/>
              </w:rPr>
              <w:t>]星期</w:t>
            </w:r>
            <w:r>
              <w:rPr>
                <w:spacing w:val="41"/>
              </w:rPr>
              <w:t xml:space="preserve"> </w:t>
            </w:r>
            <w:r>
              <w:rPr>
                <w:spacing w:val="-17"/>
              </w:rPr>
              <w:t>[</w:t>
            </w:r>
            <w:r>
              <w:rPr>
                <w:spacing w:val="4"/>
              </w:rPr>
              <w:t xml:space="preserve">   </w:t>
            </w:r>
            <w:r>
              <w:rPr>
                <w:spacing w:val="-17"/>
              </w:rPr>
              <w:t>]月份</w:t>
            </w:r>
            <w:r>
              <w:rPr>
                <w:spacing w:val="41"/>
              </w:rPr>
              <w:t xml:space="preserve"> </w:t>
            </w:r>
            <w:r>
              <w:rPr>
                <w:spacing w:val="-17"/>
              </w:rPr>
              <w:t>[</w:t>
            </w:r>
            <w:r>
              <w:rPr>
                <w:spacing w:val="4"/>
              </w:rPr>
              <w:t xml:space="preserve">   </w:t>
            </w:r>
            <w:r>
              <w:rPr>
                <w:spacing w:val="-17"/>
              </w:rPr>
              <w:t>]年</w:t>
            </w:r>
            <w:r>
              <w:rPr>
                <w:spacing w:val="41"/>
              </w:rPr>
              <w:t xml:space="preserve"> </w:t>
            </w:r>
            <w:r>
              <w:rPr>
                <w:spacing w:val="-17"/>
              </w:rPr>
              <w:t>[</w:t>
            </w:r>
            <w:r>
              <w:rPr>
                <w:spacing w:val="4"/>
              </w:rPr>
              <w:t xml:space="preserve">   </w:t>
            </w:r>
            <w:r>
              <w:rPr>
                <w:spacing w:val="-17"/>
              </w:rPr>
              <w:t>]</w:t>
            </w:r>
            <w:r>
              <w:rPr>
                <w:spacing w:val="-59"/>
              </w:rPr>
              <w:t xml:space="preserve"> </w:t>
            </w:r>
            <w:r>
              <w:rPr>
                <w:spacing w:val="-17"/>
              </w:rPr>
              <w:t>日</w:t>
            </w:r>
            <w:r>
              <w:rPr>
                <w:spacing w:val="40"/>
              </w:rPr>
              <w:t xml:space="preserve"> </w:t>
            </w:r>
            <w:r>
              <w:rPr>
                <w:spacing w:val="-17"/>
              </w:rPr>
              <w:t>[</w:t>
            </w:r>
            <w:r>
              <w:rPr>
                <w:spacing w:val="4"/>
              </w:rPr>
              <w:t xml:space="preserve">   </w:t>
            </w:r>
            <w:r>
              <w:rPr>
                <w:spacing w:val="-17"/>
              </w:rPr>
              <w:t>]地方</w:t>
            </w:r>
            <w:r>
              <w:rPr>
                <w:spacing w:val="41"/>
              </w:rPr>
              <w:t xml:space="preserve"> </w:t>
            </w:r>
            <w:r>
              <w:rPr>
                <w:spacing w:val="-17"/>
              </w:rPr>
              <w:t>[</w:t>
            </w:r>
            <w:r>
              <w:rPr>
                <w:spacing w:val="4"/>
              </w:rPr>
              <w:t xml:space="preserve">   </w:t>
            </w:r>
            <w:r>
              <w:rPr>
                <w:spacing w:val="-17"/>
              </w:rPr>
              <w:t>]城市</w:t>
            </w:r>
          </w:p>
        </w:tc>
        <w:tc>
          <w:tcPr>
            <w:tcW w:w="797" w:type="dxa"/>
            <w:vAlign w:val="top"/>
          </w:tcPr>
          <w:p w14:paraId="534C7356">
            <w:pPr>
              <w:spacing w:before="177" w:line="191" w:lineRule="auto"/>
              <w:ind w:left="211"/>
              <w:rPr>
                <w:rFonts w:ascii="Times New Roman" w:hAnsi="Times New Roman" w:eastAsia="Times New Roman" w:cs="Times New Roman"/>
                <w:sz w:val="21"/>
                <w:szCs w:val="21"/>
              </w:rPr>
            </w:pPr>
            <w:r>
              <w:rPr>
                <w:rFonts w:ascii="Times New Roman" w:hAnsi="Times New Roman" w:eastAsia="Times New Roman" w:cs="Times New Roman"/>
                <w:sz w:val="21"/>
                <w:szCs w:val="21"/>
              </w:rPr>
              <w:t>__/6</w:t>
            </w:r>
          </w:p>
        </w:tc>
      </w:tr>
      <w:tr w14:paraId="77D53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6064" w:type="dxa"/>
            <w:gridSpan w:val="7"/>
            <w:vAlign w:val="top"/>
          </w:tcPr>
          <w:p w14:paraId="747E9859">
            <w:pPr>
              <w:spacing w:line="279" w:lineRule="auto"/>
              <w:rPr>
                <w:rFonts w:ascii="Arial"/>
                <w:sz w:val="21"/>
              </w:rPr>
            </w:pPr>
          </w:p>
          <w:p w14:paraId="3ADD316D">
            <w:pPr>
              <w:pStyle w:val="6"/>
              <w:spacing w:before="68" w:line="221" w:lineRule="auto"/>
              <w:ind w:left="2222"/>
              <w:rPr>
                <w:rFonts w:ascii="Times New Roman" w:hAnsi="Times New Roman" w:eastAsia="Times New Roman" w:cs="Times New Roman"/>
              </w:rPr>
            </w:pPr>
            <w:r>
              <w:rPr>
                <w:spacing w:val="-2"/>
              </w:rPr>
              <w:t xml:space="preserve">正常   </w:t>
            </w:r>
            <w:r>
              <w:rPr>
                <w:rFonts w:ascii="Times New Roman" w:hAnsi="Times New Roman" w:eastAsia="Times New Roman" w:cs="Times New Roman"/>
                <w:spacing w:val="-2"/>
              </w:rPr>
              <w:t>≥26/30</w:t>
            </w:r>
          </w:p>
        </w:tc>
        <w:tc>
          <w:tcPr>
            <w:tcW w:w="2470" w:type="dxa"/>
            <w:gridSpan w:val="3"/>
            <w:vAlign w:val="top"/>
          </w:tcPr>
          <w:p w14:paraId="7E470932">
            <w:pPr>
              <w:pStyle w:val="6"/>
              <w:spacing w:before="152" w:line="213" w:lineRule="auto"/>
              <w:ind w:left="481"/>
              <w:rPr>
                <w:rFonts w:ascii="Times New Roman" w:hAnsi="Times New Roman" w:eastAsia="Times New Roman" w:cs="Times New Roman"/>
              </w:rPr>
            </w:pPr>
            <w:r>
              <w:rPr>
                <w:spacing w:val="-2"/>
              </w:rPr>
              <w:t xml:space="preserve">总分       </w:t>
            </w:r>
            <w:r>
              <w:rPr>
                <w:rFonts w:ascii="Times New Roman" w:hAnsi="Times New Roman" w:eastAsia="Times New Roman" w:cs="Times New Roman"/>
                <w:spacing w:val="-2"/>
              </w:rPr>
              <w:t>_/30</w:t>
            </w:r>
          </w:p>
          <w:p w14:paraId="0AEE8402">
            <w:pPr>
              <w:pStyle w:val="6"/>
              <w:spacing w:before="151" w:line="206" w:lineRule="auto"/>
              <w:ind w:left="213"/>
            </w:pPr>
            <w:r>
              <w:rPr>
                <w:spacing w:val="-3"/>
              </w:rPr>
              <w:t>教育年限</w:t>
            </w:r>
            <w:r>
              <w:rPr>
                <w:rFonts w:ascii="Times New Roman" w:hAnsi="Times New Roman" w:eastAsia="Times New Roman" w:cs="Times New Roman"/>
                <w:spacing w:val="-3"/>
              </w:rPr>
              <w:t xml:space="preserve">≤12 </w:t>
            </w:r>
            <w:r>
              <w:rPr>
                <w:spacing w:val="-3"/>
              </w:rPr>
              <w:t>年加</w:t>
            </w:r>
            <w:r>
              <w:rPr>
                <w:spacing w:val="-28"/>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10"/>
              </w:rPr>
              <w:t xml:space="preserve"> </w:t>
            </w:r>
            <w:r>
              <w:rPr>
                <w:spacing w:val="-3"/>
              </w:rPr>
              <w:t>分</w:t>
            </w:r>
          </w:p>
        </w:tc>
      </w:tr>
      <w:tr w14:paraId="1E29C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9" w:hRule="atLeast"/>
        </w:trPr>
        <w:tc>
          <w:tcPr>
            <w:tcW w:w="8534" w:type="dxa"/>
            <w:gridSpan w:val="10"/>
            <w:vAlign w:val="top"/>
          </w:tcPr>
          <w:p w14:paraId="00A48E2C">
            <w:pPr>
              <w:pStyle w:val="6"/>
              <w:spacing w:before="153" w:line="310" w:lineRule="auto"/>
              <w:ind w:left="118" w:right="468"/>
            </w:pPr>
            <w:r>
              <w:rPr>
                <w:spacing w:val="-1"/>
              </w:rPr>
              <w:t>注：根据量表总分进行等级划分。处于昏迷状态者，直接评定为认知能力极重度受</w:t>
            </w:r>
            <w:r>
              <w:rPr>
                <w:spacing w:val="-2"/>
              </w:rPr>
              <w:t>损。</w:t>
            </w:r>
            <w:r>
              <w:t>认知能力轻度受损：</w:t>
            </w:r>
            <w:r>
              <w:rPr>
                <w:rFonts w:ascii="Times New Roman" w:hAnsi="Times New Roman" w:eastAsia="Times New Roman" w:cs="Times New Roman"/>
              </w:rPr>
              <w:t xml:space="preserve">18~25 </w:t>
            </w:r>
            <w:r>
              <w:t>分</w:t>
            </w:r>
          </w:p>
          <w:p w14:paraId="3401D2EC">
            <w:pPr>
              <w:pStyle w:val="6"/>
              <w:spacing w:line="220" w:lineRule="auto"/>
              <w:ind w:left="118"/>
            </w:pPr>
            <w:r>
              <w:rPr>
                <w:spacing w:val="-2"/>
              </w:rPr>
              <w:t>认知能力中度受损：</w:t>
            </w:r>
            <w:r>
              <w:rPr>
                <w:rFonts w:ascii="Times New Roman" w:hAnsi="Times New Roman" w:eastAsia="Times New Roman" w:cs="Times New Roman"/>
                <w:spacing w:val="-2"/>
              </w:rPr>
              <w:t>12~</w:t>
            </w:r>
            <w:r>
              <w:rPr>
                <w:rFonts w:ascii="Times New Roman" w:hAnsi="Times New Roman" w:eastAsia="Times New Roman" w:cs="Times New Roman"/>
                <w:spacing w:val="-19"/>
              </w:rPr>
              <w:t xml:space="preserve"> </w:t>
            </w:r>
            <w:r>
              <w:rPr>
                <w:rFonts w:ascii="Times New Roman" w:hAnsi="Times New Roman" w:eastAsia="Times New Roman" w:cs="Times New Roman"/>
                <w:spacing w:val="-2"/>
              </w:rPr>
              <w:t xml:space="preserve">17 </w:t>
            </w:r>
            <w:r>
              <w:rPr>
                <w:spacing w:val="-2"/>
              </w:rPr>
              <w:t>分</w:t>
            </w:r>
          </w:p>
          <w:p w14:paraId="251C6BB2">
            <w:pPr>
              <w:pStyle w:val="6"/>
              <w:spacing w:before="103" w:line="221" w:lineRule="auto"/>
              <w:ind w:left="118"/>
            </w:pPr>
            <w:r>
              <w:rPr>
                <w:spacing w:val="-2"/>
              </w:rPr>
              <w:t>认知能力重度受损：</w:t>
            </w:r>
            <w:r>
              <w:rPr>
                <w:rFonts w:ascii="Times New Roman" w:hAnsi="Times New Roman" w:eastAsia="Times New Roman" w:cs="Times New Roman"/>
                <w:spacing w:val="-2"/>
              </w:rPr>
              <w:t>5~</w:t>
            </w:r>
            <w:r>
              <w:rPr>
                <w:rFonts w:ascii="Times New Roman" w:hAnsi="Times New Roman" w:eastAsia="Times New Roman" w:cs="Times New Roman"/>
                <w:spacing w:val="-21"/>
              </w:rPr>
              <w:t xml:space="preserve"> </w:t>
            </w:r>
            <w:r>
              <w:rPr>
                <w:rFonts w:ascii="Times New Roman" w:hAnsi="Times New Roman" w:eastAsia="Times New Roman" w:cs="Times New Roman"/>
                <w:spacing w:val="-2"/>
              </w:rPr>
              <w:t xml:space="preserve">11 </w:t>
            </w:r>
            <w:r>
              <w:rPr>
                <w:spacing w:val="-2"/>
              </w:rPr>
              <w:t>分</w:t>
            </w:r>
          </w:p>
          <w:p w14:paraId="5993E8D7">
            <w:pPr>
              <w:pStyle w:val="6"/>
              <w:spacing w:before="104" w:line="221" w:lineRule="auto"/>
              <w:ind w:left="118"/>
            </w:pPr>
            <w:r>
              <w:t>认知能力极重度受损：</w:t>
            </w:r>
            <w:r>
              <w:rPr>
                <w:rFonts w:ascii="Times New Roman" w:hAnsi="Times New Roman" w:eastAsia="Times New Roman" w:cs="Times New Roman"/>
              </w:rPr>
              <w:t xml:space="preserve">0~4 </w:t>
            </w:r>
            <w:r>
              <w:t>分</w:t>
            </w:r>
          </w:p>
        </w:tc>
      </w:tr>
    </w:tbl>
    <w:p w14:paraId="7FCEDDEC">
      <w:pPr>
        <w:pStyle w:val="2"/>
      </w:pPr>
    </w:p>
    <w:p w14:paraId="17E1748B">
      <w:pPr>
        <w:sectPr>
          <w:footerReference r:id="rId23" w:type="default"/>
          <w:pgSz w:w="11905" w:h="16839"/>
          <w:pgMar w:top="400" w:right="1684" w:bottom="1158" w:left="1680" w:header="0" w:footer="993" w:gutter="0"/>
          <w:cols w:space="720" w:num="1"/>
        </w:sectPr>
      </w:pPr>
    </w:p>
    <w:p w14:paraId="037CA1D0">
      <w:pPr>
        <w:pStyle w:val="2"/>
        <w:spacing w:line="248" w:lineRule="auto"/>
      </w:pPr>
    </w:p>
    <w:p w14:paraId="60014796">
      <w:pPr>
        <w:pStyle w:val="2"/>
        <w:spacing w:line="249" w:lineRule="auto"/>
      </w:pPr>
    </w:p>
    <w:p w14:paraId="31E09ED0">
      <w:pPr>
        <w:pStyle w:val="2"/>
        <w:spacing w:line="249" w:lineRule="auto"/>
      </w:pPr>
    </w:p>
    <w:p w14:paraId="6F9958C0">
      <w:pPr>
        <w:pStyle w:val="2"/>
        <w:spacing w:line="249" w:lineRule="auto"/>
      </w:pPr>
    </w:p>
    <w:p w14:paraId="4565AD6F">
      <w:pPr>
        <w:spacing w:before="68" w:line="222" w:lineRule="auto"/>
        <w:ind w:left="1264"/>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43"/>
          <w:sz w:val="21"/>
          <w:szCs w:val="21"/>
        </w:rPr>
        <w:t xml:space="preserve"> </w:t>
      </w:r>
      <w:r>
        <w:rPr>
          <w:rFonts w:ascii="黑体" w:hAnsi="黑体" w:eastAsia="黑体" w:cs="黑体"/>
          <w:spacing w:val="-2"/>
          <w:sz w:val="21"/>
          <w:szCs w:val="21"/>
        </w:rPr>
        <w:t>F.2 简易精神状态检查量表（MMSE</w:t>
      </w:r>
      <w:r>
        <w:rPr>
          <w:rFonts w:ascii="黑体" w:hAnsi="黑体" w:eastAsia="黑体" w:cs="黑体"/>
          <w:spacing w:val="-4"/>
          <w:sz w:val="21"/>
          <w:szCs w:val="21"/>
        </w:rPr>
        <w:t>）（</w:t>
      </w:r>
      <w:r>
        <w:rPr>
          <w:rFonts w:ascii="黑体" w:hAnsi="黑体" w:eastAsia="黑体" w:cs="黑体"/>
          <w:spacing w:val="-2"/>
          <w:sz w:val="21"/>
          <w:szCs w:val="21"/>
        </w:rPr>
        <w:t>张明园</w:t>
      </w:r>
      <w:r>
        <w:rPr>
          <w:rFonts w:ascii="黑体" w:hAnsi="黑体" w:eastAsia="黑体" w:cs="黑体"/>
          <w:spacing w:val="-27"/>
          <w:sz w:val="21"/>
          <w:szCs w:val="21"/>
        </w:rPr>
        <w:t xml:space="preserve"> </w:t>
      </w:r>
      <w:r>
        <w:rPr>
          <w:rFonts w:ascii="黑体" w:hAnsi="黑体" w:eastAsia="黑体" w:cs="黑体"/>
          <w:spacing w:val="-2"/>
          <w:sz w:val="21"/>
          <w:szCs w:val="21"/>
        </w:rPr>
        <w:t>2015</w:t>
      </w:r>
      <w:r>
        <w:rPr>
          <w:rFonts w:ascii="黑体" w:hAnsi="黑体" w:eastAsia="黑体" w:cs="黑体"/>
          <w:spacing w:val="-44"/>
          <w:sz w:val="21"/>
          <w:szCs w:val="21"/>
        </w:rPr>
        <w:t xml:space="preserve"> </w:t>
      </w:r>
      <w:r>
        <w:rPr>
          <w:rFonts w:ascii="黑体" w:hAnsi="黑体" w:eastAsia="黑体" w:cs="黑体"/>
          <w:spacing w:val="-2"/>
          <w:sz w:val="21"/>
          <w:szCs w:val="21"/>
        </w:rPr>
        <w:t>年修订版）</w:t>
      </w:r>
    </w:p>
    <w:p w14:paraId="0804F3F1">
      <w:pPr>
        <w:spacing w:before="155" w:line="219" w:lineRule="auto"/>
        <w:ind w:left="438"/>
        <w:rPr>
          <w:rFonts w:ascii="宋体" w:hAnsi="宋体" w:eastAsia="宋体" w:cs="宋体"/>
          <w:sz w:val="21"/>
          <w:szCs w:val="21"/>
        </w:rPr>
      </w:pPr>
      <w:r>
        <w:rPr>
          <w:rFonts w:ascii="宋体" w:hAnsi="宋体" w:eastAsia="宋体" w:cs="宋体"/>
          <w:sz w:val="21"/>
          <w:szCs w:val="21"/>
        </w:rPr>
        <w:t xml:space="preserve">姓名：              年龄：       </w:t>
      </w:r>
      <w:r>
        <w:rPr>
          <w:rFonts w:ascii="宋体" w:hAnsi="宋体" w:eastAsia="宋体" w:cs="宋体"/>
          <w:spacing w:val="-1"/>
          <w:sz w:val="21"/>
          <w:szCs w:val="21"/>
        </w:rPr>
        <w:t xml:space="preserve">      受教育年限：</w:t>
      </w:r>
      <w:r>
        <w:rPr>
          <w:rFonts w:ascii="宋体" w:hAnsi="宋体" w:eastAsia="宋体" w:cs="宋体"/>
          <w:sz w:val="21"/>
          <w:szCs w:val="21"/>
        </w:rPr>
        <w:t xml:space="preserve">        </w:t>
      </w:r>
      <w:r>
        <w:rPr>
          <w:rFonts w:ascii="宋体" w:hAnsi="宋体" w:eastAsia="宋体" w:cs="宋体"/>
          <w:spacing w:val="-1"/>
          <w:sz w:val="21"/>
          <w:szCs w:val="21"/>
        </w:rPr>
        <w:t>评估时间</w:t>
      </w:r>
    </w:p>
    <w:p w14:paraId="15F27789">
      <w:pPr>
        <w:spacing w:line="128" w:lineRule="exact"/>
      </w:pPr>
    </w:p>
    <w:tbl>
      <w:tblPr>
        <w:tblStyle w:val="5"/>
        <w:tblW w:w="84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4"/>
        <w:gridCol w:w="566"/>
        <w:gridCol w:w="566"/>
        <w:gridCol w:w="710"/>
        <w:gridCol w:w="715"/>
      </w:tblGrid>
      <w:tr w14:paraId="00773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5924" w:type="dxa"/>
            <w:vAlign w:val="top"/>
          </w:tcPr>
          <w:p w14:paraId="5D379584">
            <w:pPr>
              <w:pStyle w:val="6"/>
              <w:spacing w:before="154" w:line="220" w:lineRule="auto"/>
              <w:ind w:left="2541"/>
              <w:rPr>
                <w:sz w:val="20"/>
                <w:szCs w:val="20"/>
              </w:rPr>
            </w:pPr>
            <w:r>
              <w:rPr>
                <w:b/>
                <w:bCs/>
                <w:spacing w:val="9"/>
                <w:sz w:val="20"/>
                <w:szCs w:val="20"/>
              </w:rPr>
              <w:t>评估项目</w:t>
            </w:r>
          </w:p>
        </w:tc>
        <w:tc>
          <w:tcPr>
            <w:tcW w:w="2557" w:type="dxa"/>
            <w:gridSpan w:val="4"/>
            <w:vAlign w:val="top"/>
          </w:tcPr>
          <w:p w14:paraId="2B3100DD">
            <w:pPr>
              <w:pStyle w:val="6"/>
              <w:spacing w:before="154" w:line="220" w:lineRule="auto"/>
              <w:ind w:left="856"/>
              <w:rPr>
                <w:sz w:val="20"/>
                <w:szCs w:val="20"/>
              </w:rPr>
            </w:pPr>
            <w:r>
              <w:rPr>
                <w:b/>
                <w:bCs/>
                <w:spacing w:val="9"/>
                <w:sz w:val="20"/>
                <w:szCs w:val="20"/>
              </w:rPr>
              <w:t>评估得分</w:t>
            </w:r>
          </w:p>
        </w:tc>
      </w:tr>
      <w:tr w14:paraId="0F5E2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5E215A2F">
            <w:pPr>
              <w:rPr>
                <w:rFonts w:ascii="Arial"/>
                <w:sz w:val="21"/>
              </w:rPr>
            </w:pPr>
          </w:p>
        </w:tc>
        <w:tc>
          <w:tcPr>
            <w:tcW w:w="566" w:type="dxa"/>
            <w:vAlign w:val="top"/>
          </w:tcPr>
          <w:p w14:paraId="344CE84C">
            <w:pPr>
              <w:pStyle w:val="6"/>
              <w:spacing w:before="149" w:line="220" w:lineRule="auto"/>
              <w:ind w:left="185"/>
              <w:rPr>
                <w:sz w:val="20"/>
                <w:szCs w:val="20"/>
              </w:rPr>
            </w:pPr>
            <w:r>
              <w:rPr>
                <w:b/>
                <w:bCs/>
                <w:spacing w:val="1"/>
                <w:sz w:val="20"/>
                <w:szCs w:val="20"/>
              </w:rPr>
              <w:t>对</w:t>
            </w:r>
          </w:p>
        </w:tc>
        <w:tc>
          <w:tcPr>
            <w:tcW w:w="566" w:type="dxa"/>
            <w:vAlign w:val="top"/>
          </w:tcPr>
          <w:p w14:paraId="2983AEBC">
            <w:pPr>
              <w:pStyle w:val="6"/>
              <w:spacing w:before="149" w:line="220" w:lineRule="auto"/>
              <w:ind w:left="186"/>
              <w:rPr>
                <w:sz w:val="20"/>
                <w:szCs w:val="20"/>
              </w:rPr>
            </w:pPr>
            <w:r>
              <w:rPr>
                <w:b/>
                <w:bCs/>
                <w:sz w:val="20"/>
                <w:szCs w:val="20"/>
              </w:rPr>
              <w:t>错</w:t>
            </w:r>
          </w:p>
        </w:tc>
        <w:tc>
          <w:tcPr>
            <w:tcW w:w="710" w:type="dxa"/>
            <w:vAlign w:val="top"/>
          </w:tcPr>
          <w:p w14:paraId="11C09626">
            <w:pPr>
              <w:pStyle w:val="6"/>
              <w:spacing w:before="149" w:line="220" w:lineRule="auto"/>
              <w:ind w:left="154"/>
              <w:rPr>
                <w:sz w:val="20"/>
                <w:szCs w:val="20"/>
              </w:rPr>
            </w:pPr>
            <w:r>
              <w:rPr>
                <w:b/>
                <w:bCs/>
                <w:spacing w:val="4"/>
                <w:sz w:val="20"/>
                <w:szCs w:val="20"/>
              </w:rPr>
              <w:t>不会</w:t>
            </w:r>
          </w:p>
        </w:tc>
        <w:tc>
          <w:tcPr>
            <w:tcW w:w="715" w:type="dxa"/>
            <w:vAlign w:val="top"/>
          </w:tcPr>
          <w:p w14:paraId="3398EA56">
            <w:pPr>
              <w:pStyle w:val="6"/>
              <w:spacing w:before="149" w:line="220" w:lineRule="auto"/>
              <w:ind w:left="150"/>
              <w:rPr>
                <w:sz w:val="20"/>
                <w:szCs w:val="20"/>
              </w:rPr>
            </w:pPr>
            <w:r>
              <w:rPr>
                <w:b/>
                <w:bCs/>
                <w:spacing w:val="6"/>
                <w:sz w:val="20"/>
                <w:szCs w:val="20"/>
              </w:rPr>
              <w:t>拒绝</w:t>
            </w:r>
          </w:p>
        </w:tc>
      </w:tr>
      <w:tr w14:paraId="09BA96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02D945D5">
            <w:pPr>
              <w:pStyle w:val="6"/>
              <w:spacing w:before="150" w:line="209" w:lineRule="auto"/>
              <w:ind w:left="134"/>
            </w:pPr>
            <w:r>
              <w:rPr>
                <w:rFonts w:ascii="Times New Roman" w:hAnsi="Times New Roman" w:eastAsia="Times New Roman" w:cs="Times New Roman"/>
                <w:spacing w:val="-4"/>
              </w:rPr>
              <w:t>1.</w:t>
            </w:r>
            <w:r>
              <w:rPr>
                <w:spacing w:val="-4"/>
              </w:rPr>
              <w:t>今年的年份</w:t>
            </w:r>
          </w:p>
        </w:tc>
        <w:tc>
          <w:tcPr>
            <w:tcW w:w="566" w:type="dxa"/>
            <w:vAlign w:val="top"/>
          </w:tcPr>
          <w:p w14:paraId="64925044">
            <w:pPr>
              <w:spacing w:before="188"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2D438E64">
            <w:pPr>
              <w:spacing w:before="176"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69E830EC">
            <w:pPr>
              <w:spacing w:before="176"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1CC03747">
            <w:pPr>
              <w:spacing w:before="173"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3DBA1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4999709E">
            <w:pPr>
              <w:pStyle w:val="6"/>
              <w:spacing w:before="150" w:line="209" w:lineRule="auto"/>
              <w:ind w:left="114"/>
            </w:pPr>
            <w:r>
              <w:rPr>
                <w:rFonts w:ascii="Times New Roman" w:hAnsi="Times New Roman" w:eastAsia="Times New Roman" w:cs="Times New Roman"/>
                <w:spacing w:val="-1"/>
              </w:rPr>
              <w:t>2.</w:t>
            </w:r>
            <w:r>
              <w:rPr>
                <w:spacing w:val="-1"/>
              </w:rPr>
              <w:t>现在是什么季节</w:t>
            </w:r>
          </w:p>
        </w:tc>
        <w:tc>
          <w:tcPr>
            <w:tcW w:w="566" w:type="dxa"/>
            <w:vAlign w:val="top"/>
          </w:tcPr>
          <w:p w14:paraId="40420300">
            <w:pPr>
              <w:spacing w:before="188"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84BD06E">
            <w:pPr>
              <w:spacing w:before="177"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D9E42D6">
            <w:pPr>
              <w:spacing w:before="177"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13FBDB15">
            <w:pPr>
              <w:spacing w:before="174"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5FC3A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5924" w:type="dxa"/>
            <w:vAlign w:val="top"/>
          </w:tcPr>
          <w:p w14:paraId="241799C0">
            <w:pPr>
              <w:pStyle w:val="6"/>
              <w:spacing w:before="145" w:line="209" w:lineRule="auto"/>
              <w:ind w:left="118"/>
            </w:pPr>
            <w:r>
              <w:rPr>
                <w:rFonts w:ascii="Times New Roman" w:hAnsi="Times New Roman" w:eastAsia="Times New Roman" w:cs="Times New Roman"/>
                <w:spacing w:val="-2"/>
              </w:rPr>
              <w:t>3.</w:t>
            </w:r>
            <w:r>
              <w:rPr>
                <w:spacing w:val="-2"/>
              </w:rPr>
              <w:t>今天是几号</w:t>
            </w:r>
          </w:p>
        </w:tc>
        <w:tc>
          <w:tcPr>
            <w:tcW w:w="566" w:type="dxa"/>
            <w:vAlign w:val="top"/>
          </w:tcPr>
          <w:p w14:paraId="32DE8A47">
            <w:pPr>
              <w:spacing w:before="188"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73E06512">
            <w:pPr>
              <w:spacing w:before="177"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5B58B28">
            <w:pPr>
              <w:spacing w:before="177"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418095CD">
            <w:pPr>
              <w:spacing w:before="174"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368C5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6D71F9FE">
            <w:pPr>
              <w:pStyle w:val="6"/>
              <w:spacing w:before="150" w:line="209" w:lineRule="auto"/>
              <w:ind w:left="113"/>
            </w:pPr>
            <w:r>
              <w:rPr>
                <w:rFonts w:ascii="Times New Roman" w:hAnsi="Times New Roman" w:eastAsia="Times New Roman" w:cs="Times New Roman"/>
                <w:spacing w:val="-1"/>
              </w:rPr>
              <w:t>4.</w:t>
            </w:r>
            <w:r>
              <w:rPr>
                <w:spacing w:val="-1"/>
              </w:rPr>
              <w:t>今天是星期几</w:t>
            </w:r>
          </w:p>
        </w:tc>
        <w:tc>
          <w:tcPr>
            <w:tcW w:w="566" w:type="dxa"/>
            <w:vAlign w:val="top"/>
          </w:tcPr>
          <w:p w14:paraId="79D6C341">
            <w:pPr>
              <w:spacing w:before="194"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C761288">
            <w:pPr>
              <w:spacing w:before="177"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744FCA6F">
            <w:pPr>
              <w:spacing w:before="177"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1FE48BC6">
            <w:pPr>
              <w:spacing w:before="174"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3971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1A886A3F">
            <w:pPr>
              <w:pStyle w:val="6"/>
              <w:spacing w:before="150" w:line="209" w:lineRule="auto"/>
              <w:ind w:left="120"/>
            </w:pPr>
            <w:r>
              <w:rPr>
                <w:rFonts w:ascii="Times New Roman" w:hAnsi="Times New Roman" w:eastAsia="Times New Roman" w:cs="Times New Roman"/>
                <w:spacing w:val="-2"/>
              </w:rPr>
              <w:t>5.</w:t>
            </w:r>
            <w:r>
              <w:rPr>
                <w:spacing w:val="-2"/>
              </w:rPr>
              <w:t>现在是几月份</w:t>
            </w:r>
          </w:p>
        </w:tc>
        <w:tc>
          <w:tcPr>
            <w:tcW w:w="566" w:type="dxa"/>
            <w:vAlign w:val="top"/>
          </w:tcPr>
          <w:p w14:paraId="4A62CF10">
            <w:pPr>
              <w:spacing w:before="189"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3A5395A1">
            <w:pPr>
              <w:spacing w:before="177"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91DDA52">
            <w:pPr>
              <w:spacing w:before="177"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3EE10F2F">
            <w:pPr>
              <w:spacing w:before="174"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E4FA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2F69F103">
            <w:pPr>
              <w:pStyle w:val="6"/>
              <w:spacing w:before="151" w:line="208" w:lineRule="auto"/>
              <w:ind w:left="119"/>
            </w:pPr>
            <w:r>
              <w:rPr>
                <w:rFonts w:ascii="Times New Roman" w:hAnsi="Times New Roman" w:eastAsia="Times New Roman" w:cs="Times New Roman"/>
                <w:spacing w:val="-1"/>
              </w:rPr>
              <w:t>6.</w:t>
            </w:r>
            <w:r>
              <w:rPr>
                <w:spacing w:val="-1"/>
              </w:rPr>
              <w:t>你能告诉我现在我们在哪里</w:t>
            </w:r>
          </w:p>
        </w:tc>
        <w:tc>
          <w:tcPr>
            <w:tcW w:w="566" w:type="dxa"/>
            <w:vAlign w:val="top"/>
          </w:tcPr>
          <w:p w14:paraId="3FF019E7">
            <w:pPr>
              <w:spacing w:before="189"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248C8E19">
            <w:pPr>
              <w:spacing w:before="178"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35C524FF">
            <w:pPr>
              <w:spacing w:before="178"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177CA826">
            <w:pPr>
              <w:spacing w:before="175"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7FF8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29FF4583">
            <w:pPr>
              <w:pStyle w:val="6"/>
              <w:spacing w:before="151" w:line="208" w:lineRule="auto"/>
              <w:ind w:left="118"/>
            </w:pPr>
            <w:r>
              <w:rPr>
                <w:rFonts w:ascii="Times New Roman" w:hAnsi="Times New Roman" w:eastAsia="Times New Roman" w:cs="Times New Roman"/>
                <w:spacing w:val="-1"/>
              </w:rPr>
              <w:t>7.</w:t>
            </w:r>
            <w:r>
              <w:rPr>
                <w:spacing w:val="-1"/>
              </w:rPr>
              <w:t>这里是什么区（县）</w:t>
            </w:r>
          </w:p>
        </w:tc>
        <w:tc>
          <w:tcPr>
            <w:tcW w:w="566" w:type="dxa"/>
            <w:vAlign w:val="top"/>
          </w:tcPr>
          <w:p w14:paraId="3052EAC5">
            <w:pPr>
              <w:spacing w:before="189"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7C2240DC">
            <w:pPr>
              <w:spacing w:before="178"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7E1523AB">
            <w:pPr>
              <w:spacing w:before="178"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798316D1">
            <w:pPr>
              <w:spacing w:before="175"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70E48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5924" w:type="dxa"/>
            <w:vAlign w:val="top"/>
          </w:tcPr>
          <w:p w14:paraId="33B12440">
            <w:pPr>
              <w:pStyle w:val="6"/>
              <w:spacing w:before="146" w:line="208" w:lineRule="auto"/>
              <w:ind w:left="123"/>
            </w:pPr>
            <w:r>
              <w:rPr>
                <w:rFonts w:ascii="Times New Roman" w:hAnsi="Times New Roman" w:eastAsia="Times New Roman" w:cs="Times New Roman"/>
                <w:spacing w:val="-1"/>
              </w:rPr>
              <w:t>8.</w:t>
            </w:r>
            <w:r>
              <w:rPr>
                <w:spacing w:val="-1"/>
              </w:rPr>
              <w:t>这里是什么街道（乡）</w:t>
            </w:r>
          </w:p>
        </w:tc>
        <w:tc>
          <w:tcPr>
            <w:tcW w:w="566" w:type="dxa"/>
            <w:vAlign w:val="top"/>
          </w:tcPr>
          <w:p w14:paraId="1CD2A4AB">
            <w:pPr>
              <w:spacing w:before="190"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17D618A">
            <w:pPr>
              <w:spacing w:before="178"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AC5248D">
            <w:pPr>
              <w:spacing w:before="178"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36AF7C39">
            <w:pPr>
              <w:spacing w:before="175"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7ACDB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704E9706">
            <w:pPr>
              <w:pStyle w:val="6"/>
              <w:spacing w:before="151" w:line="208" w:lineRule="auto"/>
              <w:ind w:left="118"/>
            </w:pPr>
            <w:r>
              <w:rPr>
                <w:rFonts w:ascii="Times New Roman" w:hAnsi="Times New Roman" w:eastAsia="Times New Roman" w:cs="Times New Roman"/>
                <w:spacing w:val="-1"/>
              </w:rPr>
              <w:t>9.</w:t>
            </w:r>
            <w:r>
              <w:rPr>
                <w:spacing w:val="-1"/>
              </w:rPr>
              <w:t>我们现在是第几层楼</w:t>
            </w:r>
          </w:p>
        </w:tc>
        <w:tc>
          <w:tcPr>
            <w:tcW w:w="566" w:type="dxa"/>
            <w:vAlign w:val="top"/>
          </w:tcPr>
          <w:p w14:paraId="4CF4A394">
            <w:pPr>
              <w:spacing w:before="195"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3BF6B0BC">
            <w:pPr>
              <w:spacing w:before="183"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5C5B751D">
            <w:pPr>
              <w:spacing w:before="183"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C37EB71">
            <w:pPr>
              <w:spacing w:before="180"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07785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4D55EF6C">
            <w:pPr>
              <w:pStyle w:val="6"/>
              <w:spacing w:before="152" w:line="207" w:lineRule="auto"/>
              <w:ind w:left="134"/>
            </w:pPr>
            <w:r>
              <w:rPr>
                <w:rFonts w:ascii="Times New Roman" w:hAnsi="Times New Roman" w:eastAsia="Times New Roman" w:cs="Times New Roman"/>
                <w:spacing w:val="-3"/>
              </w:rPr>
              <w:t>10.</w:t>
            </w:r>
            <w:r>
              <w:rPr>
                <w:spacing w:val="-3"/>
              </w:rPr>
              <w:t>这是什么地方</w:t>
            </w:r>
          </w:p>
        </w:tc>
        <w:tc>
          <w:tcPr>
            <w:tcW w:w="566" w:type="dxa"/>
            <w:vAlign w:val="top"/>
          </w:tcPr>
          <w:p w14:paraId="0D73FD50">
            <w:pPr>
              <w:spacing w:before="195"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28A761BD">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AED645F">
            <w:pPr>
              <w:spacing w:before="179"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778BFAFA">
            <w:pPr>
              <w:spacing w:before="176"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1ECBC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4" w:hRule="atLeast"/>
        </w:trPr>
        <w:tc>
          <w:tcPr>
            <w:tcW w:w="7056" w:type="dxa"/>
            <w:gridSpan w:val="3"/>
            <w:vAlign w:val="top"/>
          </w:tcPr>
          <w:p w14:paraId="10AA6FCC">
            <w:pPr>
              <w:pStyle w:val="6"/>
              <w:spacing w:before="151" w:line="243" w:lineRule="auto"/>
              <w:ind w:left="117" w:right="101" w:firstLine="17"/>
            </w:pPr>
            <w:r>
              <w:rPr>
                <w:rFonts w:ascii="Times New Roman" w:hAnsi="Times New Roman" w:eastAsia="Times New Roman" w:cs="Times New Roman"/>
                <w:spacing w:val="1"/>
              </w:rPr>
              <w:t>11.</w:t>
            </w:r>
            <w:r>
              <w:rPr>
                <w:spacing w:val="1"/>
              </w:rPr>
              <w:t>现在我要说三样东西的名称，在我讲完之后请你重复说一遍，请你好好</w:t>
            </w:r>
            <w:r>
              <w:rPr>
                <w:spacing w:val="-1"/>
              </w:rPr>
              <w:t>记住这三样东西，因为等一下要再问你的</w:t>
            </w:r>
          </w:p>
          <w:p w14:paraId="11B197FC">
            <w:pPr>
              <w:pStyle w:val="6"/>
              <w:spacing w:before="110" w:line="221" w:lineRule="auto"/>
              <w:ind w:left="498"/>
            </w:pPr>
            <w:r>
              <w:rPr>
                <w:spacing w:val="-2"/>
              </w:rPr>
              <w:t>（请仔细说清楚，每一样东西</w:t>
            </w:r>
            <w:r>
              <w:rPr>
                <w:spacing w:val="-11"/>
              </w:rPr>
              <w:t xml:space="preserve"> </w:t>
            </w:r>
            <w:r>
              <w:rPr>
                <w:rFonts w:ascii="Times New Roman" w:hAnsi="Times New Roman" w:eastAsia="Times New Roman" w:cs="Times New Roman"/>
                <w:spacing w:val="-2"/>
              </w:rPr>
              <w:t xml:space="preserve">1 </w:t>
            </w:r>
            <w:r>
              <w:rPr>
                <w:spacing w:val="-2"/>
              </w:rPr>
              <w:t>秒钟）“皮球</w:t>
            </w:r>
            <w:r>
              <w:rPr>
                <w:spacing w:val="-78"/>
              </w:rPr>
              <w:t xml:space="preserve"> </w:t>
            </w:r>
            <w:r>
              <w:rPr>
                <w:spacing w:val="-2"/>
              </w:rPr>
              <w:t>”“</w:t>
            </w:r>
            <w:r>
              <w:rPr>
                <w:spacing w:val="-77"/>
              </w:rPr>
              <w:t xml:space="preserve"> </w:t>
            </w:r>
            <w:r>
              <w:rPr>
                <w:spacing w:val="-2"/>
              </w:rPr>
              <w:t>国旗</w:t>
            </w:r>
            <w:r>
              <w:rPr>
                <w:spacing w:val="-78"/>
              </w:rPr>
              <w:t xml:space="preserve"> </w:t>
            </w:r>
            <w:r>
              <w:rPr>
                <w:spacing w:val="-2"/>
              </w:rPr>
              <w:t>”“树木</w:t>
            </w:r>
            <w:r>
              <w:rPr>
                <w:spacing w:val="-78"/>
              </w:rPr>
              <w:t xml:space="preserve"> </w:t>
            </w:r>
            <w:r>
              <w:rPr>
                <w:spacing w:val="-2"/>
              </w:rPr>
              <w:t>”</w:t>
            </w:r>
          </w:p>
          <w:p w14:paraId="5312D056">
            <w:pPr>
              <w:pStyle w:val="6"/>
              <w:spacing w:before="143" w:line="207" w:lineRule="auto"/>
              <w:ind w:left="116"/>
            </w:pPr>
            <w:r>
              <w:rPr>
                <w:spacing w:val="-1"/>
              </w:rPr>
              <w:t>请您把这三样东西说一遍（以第一次答案记分）</w:t>
            </w:r>
          </w:p>
        </w:tc>
        <w:tc>
          <w:tcPr>
            <w:tcW w:w="710" w:type="dxa"/>
            <w:vAlign w:val="top"/>
          </w:tcPr>
          <w:p w14:paraId="2543718B">
            <w:pPr>
              <w:rPr>
                <w:rFonts w:ascii="Arial"/>
                <w:sz w:val="21"/>
              </w:rPr>
            </w:pPr>
          </w:p>
        </w:tc>
        <w:tc>
          <w:tcPr>
            <w:tcW w:w="715" w:type="dxa"/>
            <w:vAlign w:val="top"/>
          </w:tcPr>
          <w:p w14:paraId="338517B3">
            <w:pPr>
              <w:rPr>
                <w:rFonts w:ascii="Arial"/>
                <w:sz w:val="21"/>
              </w:rPr>
            </w:pPr>
          </w:p>
        </w:tc>
      </w:tr>
      <w:tr w14:paraId="6A66D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35722241">
            <w:pPr>
              <w:pStyle w:val="6"/>
              <w:spacing w:before="152" w:line="207" w:lineRule="auto"/>
              <w:ind w:left="121"/>
            </w:pPr>
            <w:r>
              <w:rPr>
                <w:spacing w:val="-3"/>
              </w:rPr>
              <w:t>皮球</w:t>
            </w:r>
          </w:p>
        </w:tc>
        <w:tc>
          <w:tcPr>
            <w:tcW w:w="566" w:type="dxa"/>
            <w:vAlign w:val="top"/>
          </w:tcPr>
          <w:p w14:paraId="40054E18">
            <w:pPr>
              <w:spacing w:before="19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47326A9">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7B98E3B">
            <w:pPr>
              <w:spacing w:before="179"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56BB9566">
            <w:pPr>
              <w:spacing w:before="176"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687C4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73DC0B9F">
            <w:pPr>
              <w:pStyle w:val="6"/>
              <w:spacing w:before="152" w:line="207" w:lineRule="auto"/>
              <w:ind w:left="139"/>
            </w:pPr>
            <w:r>
              <w:rPr>
                <w:spacing w:val="-14"/>
              </w:rPr>
              <w:t>国旗</w:t>
            </w:r>
          </w:p>
        </w:tc>
        <w:tc>
          <w:tcPr>
            <w:tcW w:w="566" w:type="dxa"/>
            <w:vAlign w:val="top"/>
          </w:tcPr>
          <w:p w14:paraId="00E14CC9">
            <w:pPr>
              <w:spacing w:before="19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0CC4E0B0">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6CFE5C4A">
            <w:pPr>
              <w:spacing w:before="179"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4285DD2E">
            <w:pPr>
              <w:spacing w:before="176"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4921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16B1E954">
            <w:pPr>
              <w:pStyle w:val="6"/>
              <w:spacing w:before="152" w:line="207" w:lineRule="auto"/>
              <w:ind w:left="118"/>
            </w:pPr>
            <w:r>
              <w:rPr>
                <w:spacing w:val="-2"/>
              </w:rPr>
              <w:t>树木</w:t>
            </w:r>
          </w:p>
        </w:tc>
        <w:tc>
          <w:tcPr>
            <w:tcW w:w="566" w:type="dxa"/>
            <w:vAlign w:val="top"/>
          </w:tcPr>
          <w:p w14:paraId="54C35296">
            <w:pPr>
              <w:spacing w:before="19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381A3AB">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7EF5C845">
            <w:pPr>
              <w:spacing w:before="179"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5018B6F">
            <w:pPr>
              <w:spacing w:before="176"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4A423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0" w:hRule="atLeast"/>
        </w:trPr>
        <w:tc>
          <w:tcPr>
            <w:tcW w:w="7766" w:type="dxa"/>
            <w:gridSpan w:val="4"/>
            <w:vAlign w:val="top"/>
          </w:tcPr>
          <w:p w14:paraId="6BD8D9CF">
            <w:pPr>
              <w:pStyle w:val="6"/>
              <w:spacing w:before="147" w:line="243" w:lineRule="auto"/>
              <w:ind w:left="120" w:right="102" w:firstLine="4"/>
            </w:pPr>
            <w:r>
              <w:rPr>
                <w:spacing w:val="-1"/>
              </w:rPr>
              <w:t>（访问员：如第一次答错，继续重复这三样东西，直到受访者能正确复述，可重复</w:t>
            </w:r>
            <w:r>
              <w:rPr>
                <w:spacing w:val="-6"/>
              </w:rPr>
              <w:t>六次）</w:t>
            </w:r>
          </w:p>
          <w:p w14:paraId="6AA7D75C">
            <w:pPr>
              <w:pStyle w:val="6"/>
              <w:spacing w:before="115" w:line="206" w:lineRule="auto"/>
              <w:ind w:left="117"/>
            </w:pPr>
            <w:r>
              <w:rPr>
                <w:spacing w:val="-1"/>
              </w:rPr>
              <w:t>记录重复</w:t>
            </w:r>
            <w:r>
              <w:rPr>
                <w:spacing w:val="-1"/>
                <w:u w:val="single" w:color="auto"/>
              </w:rPr>
              <w:t xml:space="preserve">     </w:t>
            </w:r>
            <w:r>
              <w:rPr>
                <w:spacing w:val="-90"/>
              </w:rPr>
              <w:t xml:space="preserve"> </w:t>
            </w:r>
            <w:r>
              <w:rPr>
                <w:spacing w:val="-1"/>
              </w:rPr>
              <w:t>次</w:t>
            </w:r>
          </w:p>
        </w:tc>
        <w:tc>
          <w:tcPr>
            <w:tcW w:w="715" w:type="dxa"/>
            <w:vAlign w:val="top"/>
          </w:tcPr>
          <w:p w14:paraId="68A26E48">
            <w:pPr>
              <w:rPr>
                <w:rFonts w:ascii="Arial"/>
                <w:sz w:val="21"/>
              </w:rPr>
            </w:pPr>
          </w:p>
        </w:tc>
      </w:tr>
      <w:tr w14:paraId="6C984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0" w:hRule="atLeast"/>
        </w:trPr>
        <w:tc>
          <w:tcPr>
            <w:tcW w:w="7766" w:type="dxa"/>
            <w:gridSpan w:val="4"/>
            <w:vAlign w:val="top"/>
          </w:tcPr>
          <w:p w14:paraId="2670403F">
            <w:pPr>
              <w:pStyle w:val="6"/>
              <w:spacing w:before="152" w:line="238" w:lineRule="auto"/>
              <w:ind w:left="121" w:right="101" w:firstLine="13"/>
            </w:pPr>
            <w:r>
              <w:rPr>
                <w:rFonts w:ascii="Times New Roman" w:hAnsi="Times New Roman" w:eastAsia="Times New Roman" w:cs="Times New Roman"/>
                <w:spacing w:val="-3"/>
              </w:rPr>
              <w:t>12.</w:t>
            </w:r>
            <w:r>
              <w:rPr>
                <w:spacing w:val="-3"/>
              </w:rPr>
              <w:t>现在请你从</w:t>
            </w:r>
            <w:r>
              <w:rPr>
                <w:spacing w:val="-23"/>
              </w:rPr>
              <w:t xml:space="preserve"> </w:t>
            </w:r>
            <w:r>
              <w:rPr>
                <w:rFonts w:ascii="Times New Roman" w:hAnsi="Times New Roman" w:eastAsia="Times New Roman" w:cs="Times New Roman"/>
                <w:spacing w:val="-3"/>
              </w:rPr>
              <w:t xml:space="preserve">100 </w:t>
            </w:r>
            <w:r>
              <w:rPr>
                <w:spacing w:val="-3"/>
              </w:rPr>
              <w:t>减去</w:t>
            </w:r>
            <w:r>
              <w:rPr>
                <w:spacing w:val="-46"/>
              </w:rPr>
              <w:t xml:space="preserve"> </w:t>
            </w:r>
            <w:r>
              <w:rPr>
                <w:rFonts w:ascii="Times New Roman" w:hAnsi="Times New Roman" w:eastAsia="Times New Roman" w:cs="Times New Roman"/>
                <w:spacing w:val="-3"/>
              </w:rPr>
              <w:t>7</w:t>
            </w:r>
            <w:r>
              <w:rPr>
                <w:rFonts w:ascii="Times New Roman" w:hAnsi="Times New Roman" w:eastAsia="Times New Roman" w:cs="Times New Roman"/>
                <w:spacing w:val="-28"/>
              </w:rPr>
              <w:t xml:space="preserve"> </w:t>
            </w:r>
            <w:r>
              <w:rPr>
                <w:spacing w:val="-3"/>
              </w:rPr>
              <w:t xml:space="preserve">，然后从所得的数目再减去 </w:t>
            </w:r>
            <w:r>
              <w:rPr>
                <w:rFonts w:ascii="Times New Roman" w:hAnsi="Times New Roman" w:eastAsia="Times New Roman" w:cs="Times New Roman"/>
                <w:spacing w:val="-3"/>
              </w:rPr>
              <w:t>7</w:t>
            </w:r>
            <w:r>
              <w:rPr>
                <w:rFonts w:ascii="Times New Roman" w:hAnsi="Times New Roman" w:eastAsia="Times New Roman" w:cs="Times New Roman"/>
                <w:spacing w:val="-27"/>
              </w:rPr>
              <w:t xml:space="preserve"> </w:t>
            </w:r>
            <w:r>
              <w:rPr>
                <w:spacing w:val="-3"/>
              </w:rPr>
              <w:t>，如此一直计算下去，把每</w:t>
            </w:r>
            <w:r>
              <w:rPr>
                <w:spacing w:val="-2"/>
              </w:rPr>
              <w:t>一个答案都告诉我，直到我说“停</w:t>
            </w:r>
            <w:r>
              <w:rPr>
                <w:spacing w:val="-79"/>
              </w:rPr>
              <w:t xml:space="preserve"> </w:t>
            </w:r>
            <w:r>
              <w:rPr>
                <w:spacing w:val="-2"/>
              </w:rPr>
              <w:t>”为止。</w:t>
            </w:r>
          </w:p>
          <w:p w14:paraId="7A75B361">
            <w:pPr>
              <w:pStyle w:val="6"/>
              <w:spacing w:before="121" w:line="206" w:lineRule="auto"/>
              <w:ind w:left="124"/>
            </w:pPr>
            <w:r>
              <w:rPr>
                <w:spacing w:val="-2"/>
              </w:rPr>
              <w:t>（若错了，但下面以错数减</w:t>
            </w:r>
            <w:r>
              <w:rPr>
                <w:spacing w:val="-36"/>
              </w:rPr>
              <w:t xml:space="preserve"> </w:t>
            </w:r>
            <w:r>
              <w:rPr>
                <w:rFonts w:ascii="Times New Roman" w:hAnsi="Times New Roman" w:eastAsia="Times New Roman" w:cs="Times New Roman"/>
                <w:spacing w:val="-2"/>
              </w:rPr>
              <w:t>7</w:t>
            </w:r>
            <w:r>
              <w:rPr>
                <w:rFonts w:ascii="Times New Roman" w:hAnsi="Times New Roman" w:eastAsia="Times New Roman" w:cs="Times New Roman"/>
                <w:spacing w:val="25"/>
              </w:rPr>
              <w:t xml:space="preserve"> </w:t>
            </w:r>
            <w:r>
              <w:rPr>
                <w:spacing w:val="-2"/>
              </w:rPr>
              <w:t>的回答正确，那么只记一次错误）</w:t>
            </w:r>
          </w:p>
        </w:tc>
        <w:tc>
          <w:tcPr>
            <w:tcW w:w="715" w:type="dxa"/>
            <w:vAlign w:val="top"/>
          </w:tcPr>
          <w:p w14:paraId="4509BD41">
            <w:pPr>
              <w:rPr>
                <w:rFonts w:ascii="Arial"/>
                <w:sz w:val="21"/>
              </w:rPr>
            </w:pPr>
          </w:p>
        </w:tc>
      </w:tr>
      <w:tr w14:paraId="49376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5924" w:type="dxa"/>
            <w:vAlign w:val="top"/>
          </w:tcPr>
          <w:p w14:paraId="33B2D9AA">
            <w:pPr>
              <w:spacing w:before="178" w:line="179" w:lineRule="auto"/>
              <w:ind w:left="1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93</w:t>
            </w:r>
          </w:p>
        </w:tc>
        <w:tc>
          <w:tcPr>
            <w:tcW w:w="566" w:type="dxa"/>
            <w:vAlign w:val="top"/>
          </w:tcPr>
          <w:p w14:paraId="2739AF22">
            <w:pPr>
              <w:spacing w:before="178" w:line="179"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6EA7F26">
            <w:pPr>
              <w:spacing w:before="180" w:line="177"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74DCB7C0">
            <w:pPr>
              <w:spacing w:before="180" w:line="177"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6625EF30">
            <w:pPr>
              <w:spacing w:before="178" w:line="179"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408BC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5924" w:type="dxa"/>
            <w:vAlign w:val="top"/>
          </w:tcPr>
          <w:p w14:paraId="2C518102">
            <w:pPr>
              <w:spacing w:before="178" w:line="175" w:lineRule="auto"/>
              <w:ind w:left="123"/>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86</w:t>
            </w:r>
          </w:p>
        </w:tc>
        <w:tc>
          <w:tcPr>
            <w:tcW w:w="566" w:type="dxa"/>
            <w:vAlign w:val="top"/>
          </w:tcPr>
          <w:p w14:paraId="356454DD">
            <w:pPr>
              <w:spacing w:before="178" w:line="175"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23D63435">
            <w:pPr>
              <w:spacing w:before="181" w:line="172"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506DBE0B">
            <w:pPr>
              <w:spacing w:before="181" w:line="172"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232A4EA9">
            <w:pPr>
              <w:spacing w:before="178" w:line="175"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0BF19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5924" w:type="dxa"/>
            <w:vAlign w:val="top"/>
          </w:tcPr>
          <w:p w14:paraId="794B2995">
            <w:pPr>
              <w:spacing w:before="177" w:line="175" w:lineRule="auto"/>
              <w:ind w:left="1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79</w:t>
            </w:r>
          </w:p>
        </w:tc>
        <w:tc>
          <w:tcPr>
            <w:tcW w:w="566" w:type="dxa"/>
            <w:vAlign w:val="top"/>
          </w:tcPr>
          <w:p w14:paraId="453DDBCC">
            <w:pPr>
              <w:spacing w:before="177" w:line="175"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0F850F8F">
            <w:pPr>
              <w:spacing w:before="180" w:line="172"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261BD9FD">
            <w:pPr>
              <w:spacing w:before="180" w:line="172"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4C63E21C">
            <w:pPr>
              <w:spacing w:before="177" w:line="175"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54D00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5924" w:type="dxa"/>
            <w:vAlign w:val="top"/>
          </w:tcPr>
          <w:p w14:paraId="5F3811AB">
            <w:pPr>
              <w:spacing w:before="178" w:line="179" w:lineRule="auto"/>
              <w:ind w:left="118"/>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72</w:t>
            </w:r>
          </w:p>
        </w:tc>
        <w:tc>
          <w:tcPr>
            <w:tcW w:w="566" w:type="dxa"/>
            <w:vAlign w:val="top"/>
          </w:tcPr>
          <w:p w14:paraId="3810C5C2">
            <w:pPr>
              <w:spacing w:before="178" w:line="179"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6A3B3634">
            <w:pPr>
              <w:spacing w:before="181" w:line="176"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764D669">
            <w:pPr>
              <w:spacing w:before="181" w:line="176"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F4F85D8">
            <w:pPr>
              <w:spacing w:before="178" w:line="179"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7D0D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5924" w:type="dxa"/>
            <w:vAlign w:val="top"/>
          </w:tcPr>
          <w:p w14:paraId="2D7B5619">
            <w:pPr>
              <w:spacing w:before="179" w:line="174" w:lineRule="auto"/>
              <w:ind w:left="119"/>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65</w:t>
            </w:r>
          </w:p>
        </w:tc>
        <w:tc>
          <w:tcPr>
            <w:tcW w:w="566" w:type="dxa"/>
            <w:vAlign w:val="top"/>
          </w:tcPr>
          <w:p w14:paraId="042457E7">
            <w:pPr>
              <w:spacing w:before="179" w:line="174"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7D922986">
            <w:pPr>
              <w:spacing w:before="181" w:line="172"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5B0E6FE">
            <w:pPr>
              <w:spacing w:before="181" w:line="172"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6F492ACD">
            <w:pPr>
              <w:spacing w:before="179" w:line="174"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74354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766" w:type="dxa"/>
            <w:gridSpan w:val="4"/>
            <w:vAlign w:val="top"/>
          </w:tcPr>
          <w:p w14:paraId="05369E0E">
            <w:pPr>
              <w:pStyle w:val="6"/>
              <w:spacing w:before="154" w:line="205" w:lineRule="auto"/>
              <w:ind w:left="134"/>
            </w:pPr>
            <w:r>
              <w:rPr>
                <w:rFonts w:ascii="Times New Roman" w:hAnsi="Times New Roman" w:eastAsia="Times New Roman" w:cs="Times New Roman"/>
                <w:spacing w:val="-4"/>
              </w:rPr>
              <w:t>13.</w:t>
            </w:r>
            <w:r>
              <w:rPr>
                <w:spacing w:val="-4"/>
              </w:rPr>
              <w:t>现在请你告诉我，刚才我要你记住的三样东西是什么？</w:t>
            </w:r>
          </w:p>
        </w:tc>
        <w:tc>
          <w:tcPr>
            <w:tcW w:w="715" w:type="dxa"/>
            <w:vAlign w:val="top"/>
          </w:tcPr>
          <w:p w14:paraId="1CAEBFD0">
            <w:pPr>
              <w:rPr>
                <w:rFonts w:ascii="Arial"/>
                <w:sz w:val="21"/>
              </w:rPr>
            </w:pPr>
          </w:p>
        </w:tc>
      </w:tr>
      <w:tr w14:paraId="693F5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1F0267A9">
            <w:pPr>
              <w:pStyle w:val="6"/>
              <w:spacing w:before="154" w:line="205" w:lineRule="auto"/>
              <w:ind w:left="121"/>
            </w:pPr>
            <w:r>
              <w:rPr>
                <w:spacing w:val="-3"/>
              </w:rPr>
              <w:t>皮球</w:t>
            </w:r>
          </w:p>
        </w:tc>
        <w:tc>
          <w:tcPr>
            <w:tcW w:w="566" w:type="dxa"/>
            <w:vAlign w:val="top"/>
          </w:tcPr>
          <w:p w14:paraId="6B3B6AAA">
            <w:pPr>
              <w:spacing w:before="193"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8F3B782">
            <w:pPr>
              <w:spacing w:before="182"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65231941">
            <w:pPr>
              <w:spacing w:before="188" w:line="178" w:lineRule="auto"/>
              <w:ind w:left="313"/>
              <w:rPr>
                <w:rFonts w:ascii="Calibri" w:hAnsi="Calibri" w:eastAsia="Calibri" w:cs="Calibri"/>
                <w:sz w:val="21"/>
                <w:szCs w:val="21"/>
              </w:rPr>
            </w:pPr>
            <w:r>
              <w:rPr>
                <w:rFonts w:ascii="Calibri" w:hAnsi="Calibri" w:eastAsia="Calibri" w:cs="Calibri"/>
                <w:sz w:val="21"/>
                <w:szCs w:val="21"/>
              </w:rPr>
              <w:t>7</w:t>
            </w:r>
          </w:p>
        </w:tc>
        <w:tc>
          <w:tcPr>
            <w:tcW w:w="715" w:type="dxa"/>
            <w:vAlign w:val="top"/>
          </w:tcPr>
          <w:p w14:paraId="54AE57CC">
            <w:pPr>
              <w:spacing w:before="186" w:line="179" w:lineRule="auto"/>
              <w:ind w:left="312"/>
              <w:rPr>
                <w:rFonts w:ascii="Calibri" w:hAnsi="Calibri" w:eastAsia="Calibri" w:cs="Calibri"/>
                <w:sz w:val="21"/>
                <w:szCs w:val="21"/>
              </w:rPr>
            </w:pPr>
            <w:r>
              <w:rPr>
                <w:rFonts w:ascii="Calibri" w:hAnsi="Calibri" w:eastAsia="Calibri" w:cs="Calibri"/>
                <w:sz w:val="21"/>
                <w:szCs w:val="21"/>
              </w:rPr>
              <w:t>9</w:t>
            </w:r>
          </w:p>
        </w:tc>
      </w:tr>
      <w:tr w14:paraId="5647D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2AA6AAA9">
            <w:pPr>
              <w:pStyle w:val="6"/>
              <w:spacing w:before="154" w:line="205" w:lineRule="auto"/>
              <w:ind w:left="139"/>
            </w:pPr>
            <w:r>
              <w:rPr>
                <w:spacing w:val="-14"/>
              </w:rPr>
              <w:t>国旗</w:t>
            </w:r>
          </w:p>
        </w:tc>
        <w:tc>
          <w:tcPr>
            <w:tcW w:w="566" w:type="dxa"/>
            <w:vAlign w:val="top"/>
          </w:tcPr>
          <w:p w14:paraId="582125C5">
            <w:pPr>
              <w:spacing w:before="193"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26DB9147">
            <w:pPr>
              <w:spacing w:before="182"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BD648CD">
            <w:pPr>
              <w:spacing w:before="182"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4E2C80CD">
            <w:pPr>
              <w:spacing w:before="179"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1B050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76B734CD">
            <w:pPr>
              <w:pStyle w:val="6"/>
              <w:spacing w:before="150" w:line="209" w:lineRule="auto"/>
              <w:ind w:left="118"/>
            </w:pPr>
            <w:r>
              <w:rPr>
                <w:spacing w:val="-2"/>
              </w:rPr>
              <w:t>树木</w:t>
            </w:r>
          </w:p>
        </w:tc>
        <w:tc>
          <w:tcPr>
            <w:tcW w:w="566" w:type="dxa"/>
            <w:vAlign w:val="top"/>
          </w:tcPr>
          <w:p w14:paraId="56F94BEE">
            <w:pPr>
              <w:spacing w:before="194"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0581F1BC">
            <w:pPr>
              <w:spacing w:before="182"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A83707E">
            <w:pPr>
              <w:spacing w:before="182"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6BD55A8">
            <w:pPr>
              <w:spacing w:before="179"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bl>
    <w:p w14:paraId="2D1A6456">
      <w:pPr>
        <w:pStyle w:val="2"/>
      </w:pPr>
    </w:p>
    <w:p w14:paraId="1072D904">
      <w:pPr>
        <w:sectPr>
          <w:footerReference r:id="rId24" w:type="default"/>
          <w:pgSz w:w="11905" w:h="16839"/>
          <w:pgMar w:top="400" w:right="1737" w:bottom="1157" w:left="1680" w:header="0" w:footer="993" w:gutter="0"/>
          <w:cols w:space="720" w:num="1"/>
        </w:sectPr>
      </w:pPr>
    </w:p>
    <w:p w14:paraId="72BC2251">
      <w:pPr>
        <w:spacing w:before="19"/>
      </w:pPr>
    </w:p>
    <w:p w14:paraId="7806410D">
      <w:pPr>
        <w:spacing w:before="19"/>
      </w:pPr>
    </w:p>
    <w:p w14:paraId="34B223E7">
      <w:pPr>
        <w:spacing w:before="18"/>
      </w:pPr>
    </w:p>
    <w:p w14:paraId="2DBC4AB1">
      <w:pPr>
        <w:spacing w:before="18"/>
      </w:pPr>
    </w:p>
    <w:tbl>
      <w:tblPr>
        <w:tblStyle w:val="5"/>
        <w:tblW w:w="84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4"/>
        <w:gridCol w:w="566"/>
        <w:gridCol w:w="566"/>
        <w:gridCol w:w="710"/>
        <w:gridCol w:w="715"/>
      </w:tblGrid>
      <w:tr w14:paraId="2F8B0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766" w:type="dxa"/>
            <w:gridSpan w:val="4"/>
            <w:vAlign w:val="top"/>
          </w:tcPr>
          <w:p w14:paraId="644292AD">
            <w:pPr>
              <w:pStyle w:val="6"/>
              <w:spacing w:before="154" w:line="210" w:lineRule="auto"/>
              <w:ind w:left="134"/>
            </w:pPr>
            <w:r>
              <w:rPr>
                <w:rFonts w:ascii="Times New Roman" w:hAnsi="Times New Roman" w:eastAsia="Times New Roman" w:cs="Times New Roman"/>
                <w:spacing w:val="-12"/>
              </w:rPr>
              <w:t>14.</w:t>
            </w:r>
            <w:r>
              <w:rPr>
                <w:spacing w:val="-12"/>
              </w:rPr>
              <w:t>请问这是什么？</w:t>
            </w:r>
          </w:p>
        </w:tc>
        <w:tc>
          <w:tcPr>
            <w:tcW w:w="715" w:type="dxa"/>
            <w:vAlign w:val="top"/>
          </w:tcPr>
          <w:p w14:paraId="128A49CC">
            <w:pPr>
              <w:rPr>
                <w:rFonts w:ascii="Arial"/>
                <w:sz w:val="21"/>
              </w:rPr>
            </w:pPr>
          </w:p>
        </w:tc>
      </w:tr>
      <w:tr w14:paraId="1F3E6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4F9A18EC">
            <w:pPr>
              <w:pStyle w:val="6"/>
              <w:spacing w:before="149" w:line="210" w:lineRule="auto"/>
              <w:ind w:left="118"/>
            </w:pPr>
            <w:r>
              <w:rPr>
                <w:spacing w:val="-2"/>
              </w:rPr>
              <w:t>手表（访问员：拿出你的手表）</w:t>
            </w:r>
          </w:p>
        </w:tc>
        <w:tc>
          <w:tcPr>
            <w:tcW w:w="566" w:type="dxa"/>
            <w:vAlign w:val="top"/>
          </w:tcPr>
          <w:p w14:paraId="2218EE69">
            <w:pPr>
              <w:spacing w:before="188"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07A69241">
            <w:pPr>
              <w:spacing w:before="176"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6C257DAD">
            <w:pPr>
              <w:spacing w:before="176"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6528F07B">
            <w:pPr>
              <w:spacing w:before="173"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1765F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5924" w:type="dxa"/>
            <w:vAlign w:val="top"/>
          </w:tcPr>
          <w:p w14:paraId="4DAA72EB">
            <w:pPr>
              <w:pStyle w:val="6"/>
              <w:spacing w:before="145" w:line="209" w:lineRule="auto"/>
              <w:ind w:left="118"/>
            </w:pPr>
            <w:r>
              <w:rPr>
                <w:spacing w:val="-1"/>
              </w:rPr>
              <w:t>铅笔（访问员：拿出你的铅笔）</w:t>
            </w:r>
          </w:p>
        </w:tc>
        <w:tc>
          <w:tcPr>
            <w:tcW w:w="566" w:type="dxa"/>
            <w:vAlign w:val="top"/>
          </w:tcPr>
          <w:p w14:paraId="66A9AD2C">
            <w:pPr>
              <w:spacing w:before="188"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7125D003">
            <w:pPr>
              <w:spacing w:before="176"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5D776500">
            <w:pPr>
              <w:spacing w:before="176"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5AF5B696">
            <w:pPr>
              <w:spacing w:before="173"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099C5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766" w:type="dxa"/>
            <w:gridSpan w:val="4"/>
            <w:vAlign w:val="top"/>
          </w:tcPr>
          <w:p w14:paraId="6D959DF9">
            <w:pPr>
              <w:pStyle w:val="6"/>
              <w:spacing w:before="150" w:line="277" w:lineRule="auto"/>
              <w:ind w:left="124" w:right="562" w:firstLine="10"/>
            </w:pPr>
            <w:r>
              <w:rPr>
                <w:rFonts w:ascii="Times New Roman" w:hAnsi="Times New Roman" w:eastAsia="Times New Roman" w:cs="Times New Roman"/>
                <w:spacing w:val="1"/>
              </w:rPr>
              <w:t>15.</w:t>
            </w:r>
            <w:r>
              <w:rPr>
                <w:spacing w:val="1"/>
              </w:rPr>
              <w:t>现在我要说一句话，请清楚地重复一遍，这句话是：“</w:t>
            </w:r>
            <w:r>
              <w:rPr>
                <w:spacing w:val="-60"/>
              </w:rPr>
              <w:t xml:space="preserve"> </w:t>
            </w:r>
            <w:r>
              <w:rPr>
                <w:spacing w:val="1"/>
              </w:rPr>
              <w:t>四十四只石狮子”</w:t>
            </w:r>
            <w:r>
              <w:t xml:space="preserve"> </w:t>
            </w:r>
            <w:r>
              <w:rPr>
                <w:spacing w:val="-2"/>
              </w:rPr>
              <w:t>（允许说一遍，只有正确，咬字清楚的才记</w:t>
            </w:r>
            <w:r>
              <w:rPr>
                <w:spacing w:val="-24"/>
              </w:rPr>
              <w:t xml:space="preserve"> </w:t>
            </w:r>
            <w:r>
              <w:rPr>
                <w:rFonts w:ascii="Times New Roman" w:hAnsi="Times New Roman" w:eastAsia="Times New Roman" w:cs="Times New Roman"/>
                <w:spacing w:val="-2"/>
              </w:rPr>
              <w:t xml:space="preserve">1 </w:t>
            </w:r>
            <w:r>
              <w:rPr>
                <w:spacing w:val="-2"/>
              </w:rPr>
              <w:t>分）</w:t>
            </w:r>
          </w:p>
        </w:tc>
        <w:tc>
          <w:tcPr>
            <w:tcW w:w="715" w:type="dxa"/>
            <w:vAlign w:val="top"/>
          </w:tcPr>
          <w:p w14:paraId="71790B26">
            <w:pPr>
              <w:rPr>
                <w:rFonts w:ascii="Arial"/>
                <w:sz w:val="21"/>
              </w:rPr>
            </w:pPr>
          </w:p>
        </w:tc>
      </w:tr>
      <w:tr w14:paraId="13CBC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001F6947">
            <w:pPr>
              <w:pStyle w:val="6"/>
              <w:spacing w:before="151" w:line="208" w:lineRule="auto"/>
              <w:ind w:left="138"/>
            </w:pPr>
            <w:r>
              <w:rPr>
                <w:spacing w:val="-4"/>
              </w:rPr>
              <w:t>四十四只石狮子</w:t>
            </w:r>
          </w:p>
        </w:tc>
        <w:tc>
          <w:tcPr>
            <w:tcW w:w="566" w:type="dxa"/>
            <w:vAlign w:val="top"/>
          </w:tcPr>
          <w:p w14:paraId="1930FB04">
            <w:pPr>
              <w:spacing w:before="189"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7D5889A7">
            <w:pPr>
              <w:spacing w:before="178"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164458E5">
            <w:pPr>
              <w:spacing w:before="192"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66000CF6">
            <w:pPr>
              <w:spacing w:before="189"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71461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0" w:hRule="atLeast"/>
        </w:trPr>
        <w:tc>
          <w:tcPr>
            <w:tcW w:w="5924" w:type="dxa"/>
            <w:vAlign w:val="top"/>
          </w:tcPr>
          <w:p w14:paraId="32505A11">
            <w:pPr>
              <w:pStyle w:val="6"/>
              <w:spacing w:before="151" w:line="238" w:lineRule="auto"/>
              <w:ind w:left="123" w:right="103" w:firstLine="11"/>
            </w:pPr>
            <w:r>
              <w:rPr>
                <w:rFonts w:ascii="Times New Roman" w:hAnsi="Times New Roman" w:eastAsia="Times New Roman" w:cs="Times New Roman"/>
                <w:spacing w:val="-4"/>
              </w:rPr>
              <w:t>16.</w:t>
            </w:r>
            <w:r>
              <w:rPr>
                <w:spacing w:val="-4"/>
              </w:rPr>
              <w:t>（访问员：把写有“</w:t>
            </w:r>
            <w:r>
              <w:rPr>
                <w:spacing w:val="-60"/>
              </w:rPr>
              <w:t xml:space="preserve"> </w:t>
            </w:r>
            <w:r>
              <w:rPr>
                <w:spacing w:val="-4"/>
              </w:rPr>
              <w:t>闭眼睛</w:t>
            </w:r>
            <w:r>
              <w:rPr>
                <w:spacing w:val="-78"/>
              </w:rPr>
              <w:t xml:space="preserve"> </w:t>
            </w:r>
            <w:r>
              <w:rPr>
                <w:spacing w:val="-4"/>
              </w:rPr>
              <w:t>”卡片交给受访者）请照着这卡</w:t>
            </w:r>
            <w:r>
              <w:rPr>
                <w:spacing w:val="-2"/>
              </w:rPr>
              <w:t>片所写的去做。</w:t>
            </w:r>
          </w:p>
          <w:p w14:paraId="0B4FEB40">
            <w:pPr>
              <w:pStyle w:val="6"/>
              <w:spacing w:before="120" w:line="208" w:lineRule="auto"/>
              <w:ind w:left="124"/>
            </w:pPr>
            <w:r>
              <w:rPr>
                <w:spacing w:val="-5"/>
              </w:rPr>
              <w:t xml:space="preserve">（如果他闭上眼睛，记 </w:t>
            </w:r>
            <w:r>
              <w:rPr>
                <w:rFonts w:ascii="Times New Roman" w:hAnsi="Times New Roman" w:eastAsia="Times New Roman" w:cs="Times New Roman"/>
                <w:spacing w:val="-5"/>
              </w:rPr>
              <w:t xml:space="preserve">1 </w:t>
            </w:r>
            <w:r>
              <w:rPr>
                <w:spacing w:val="-5"/>
              </w:rPr>
              <w:t>分）</w:t>
            </w:r>
          </w:p>
        </w:tc>
        <w:tc>
          <w:tcPr>
            <w:tcW w:w="566" w:type="dxa"/>
            <w:vAlign w:val="top"/>
          </w:tcPr>
          <w:p w14:paraId="77E4A3DA">
            <w:pPr>
              <w:spacing w:line="457" w:lineRule="auto"/>
              <w:rPr>
                <w:rFonts w:ascii="Arial"/>
                <w:sz w:val="21"/>
              </w:rPr>
            </w:pPr>
          </w:p>
          <w:p w14:paraId="63159170">
            <w:pPr>
              <w:spacing w:before="6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04D5CE4">
            <w:pPr>
              <w:spacing w:line="460" w:lineRule="auto"/>
              <w:rPr>
                <w:rFonts w:ascii="Arial"/>
                <w:sz w:val="21"/>
              </w:rPr>
            </w:pPr>
          </w:p>
          <w:p w14:paraId="02A6FB12">
            <w:pPr>
              <w:spacing w:before="61"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0217051B">
            <w:pPr>
              <w:spacing w:line="460" w:lineRule="auto"/>
              <w:rPr>
                <w:rFonts w:ascii="Arial"/>
                <w:sz w:val="21"/>
              </w:rPr>
            </w:pPr>
          </w:p>
          <w:p w14:paraId="7F380489">
            <w:pPr>
              <w:spacing w:before="61"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563C7D23">
            <w:pPr>
              <w:spacing w:line="457" w:lineRule="auto"/>
              <w:rPr>
                <w:rFonts w:ascii="Arial"/>
                <w:sz w:val="21"/>
              </w:rPr>
            </w:pPr>
          </w:p>
          <w:p w14:paraId="77AB7A67">
            <w:pPr>
              <w:spacing w:before="61"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4A30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766" w:type="dxa"/>
            <w:gridSpan w:val="4"/>
            <w:vAlign w:val="top"/>
          </w:tcPr>
          <w:p w14:paraId="3192FC2C">
            <w:pPr>
              <w:pStyle w:val="6"/>
              <w:spacing w:before="150" w:line="277" w:lineRule="auto"/>
              <w:ind w:left="739" w:right="261" w:hanging="605"/>
            </w:pPr>
            <w:r>
              <w:rPr>
                <w:rFonts w:ascii="Times New Roman" w:hAnsi="Times New Roman" w:eastAsia="Times New Roman" w:cs="Times New Roman"/>
                <w:spacing w:val="-1"/>
              </w:rPr>
              <w:t>17.</w:t>
            </w:r>
            <w:r>
              <w:rPr>
                <w:spacing w:val="-1"/>
              </w:rPr>
              <w:t>（访问员：说下面一段话，并给他一张空白纸，不要重复说明，也不要</w:t>
            </w:r>
            <w:r>
              <w:rPr>
                <w:spacing w:val="-2"/>
              </w:rPr>
              <w:t>示范）</w:t>
            </w:r>
            <w:r>
              <w:rPr>
                <w:spacing w:val="-1"/>
              </w:rPr>
              <w:t>请用右手拿这张纸，再用双手把纸对折，然后将纸放在你的大腿上。</w:t>
            </w:r>
          </w:p>
        </w:tc>
        <w:tc>
          <w:tcPr>
            <w:tcW w:w="715" w:type="dxa"/>
            <w:vAlign w:val="top"/>
          </w:tcPr>
          <w:p w14:paraId="0E2228E5">
            <w:pPr>
              <w:rPr>
                <w:rFonts w:ascii="Arial"/>
                <w:sz w:val="21"/>
              </w:rPr>
            </w:pPr>
          </w:p>
        </w:tc>
      </w:tr>
      <w:tr w14:paraId="25C5C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3278547E">
            <w:pPr>
              <w:pStyle w:val="6"/>
              <w:spacing w:before="152" w:line="207" w:lineRule="auto"/>
              <w:ind w:left="120"/>
            </w:pPr>
            <w:r>
              <w:rPr>
                <w:spacing w:val="-2"/>
              </w:rPr>
              <w:t>用右手拿纸</w:t>
            </w:r>
          </w:p>
        </w:tc>
        <w:tc>
          <w:tcPr>
            <w:tcW w:w="566" w:type="dxa"/>
            <w:vAlign w:val="top"/>
          </w:tcPr>
          <w:p w14:paraId="7B931833">
            <w:pPr>
              <w:spacing w:before="19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FDA803F">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3E90FA51">
            <w:pPr>
              <w:spacing w:before="194"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B0CDEF2">
            <w:pPr>
              <w:spacing w:before="191"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7088A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5924" w:type="dxa"/>
            <w:vAlign w:val="top"/>
          </w:tcPr>
          <w:p w14:paraId="65981ACE">
            <w:pPr>
              <w:pStyle w:val="6"/>
              <w:spacing w:before="147" w:line="207" w:lineRule="auto"/>
              <w:ind w:left="118"/>
            </w:pPr>
            <w:r>
              <w:rPr>
                <w:spacing w:val="-2"/>
              </w:rPr>
              <w:t>把纸对折</w:t>
            </w:r>
          </w:p>
        </w:tc>
        <w:tc>
          <w:tcPr>
            <w:tcW w:w="566" w:type="dxa"/>
            <w:vAlign w:val="top"/>
          </w:tcPr>
          <w:p w14:paraId="73053A6B">
            <w:pPr>
              <w:spacing w:before="19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C2D7159">
            <w:pPr>
              <w:spacing w:before="179"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03CD8B6E">
            <w:pPr>
              <w:spacing w:before="194"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524C2380">
            <w:pPr>
              <w:spacing w:before="191"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5CECAC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924" w:type="dxa"/>
            <w:vAlign w:val="top"/>
          </w:tcPr>
          <w:p w14:paraId="490B593C">
            <w:pPr>
              <w:pStyle w:val="6"/>
              <w:spacing w:before="153" w:line="206" w:lineRule="auto"/>
              <w:ind w:left="118"/>
            </w:pPr>
            <w:r>
              <w:rPr>
                <w:spacing w:val="-2"/>
              </w:rPr>
              <w:t>放在大腿上</w:t>
            </w:r>
          </w:p>
        </w:tc>
        <w:tc>
          <w:tcPr>
            <w:tcW w:w="566" w:type="dxa"/>
            <w:vAlign w:val="top"/>
          </w:tcPr>
          <w:p w14:paraId="1FEB8482">
            <w:pPr>
              <w:spacing w:before="196"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17343617">
            <w:pPr>
              <w:spacing w:before="180"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255BA14F">
            <w:pPr>
              <w:spacing w:before="199"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34F6CCEE">
            <w:pPr>
              <w:spacing w:before="196"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5C922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5924" w:type="dxa"/>
            <w:vAlign w:val="top"/>
          </w:tcPr>
          <w:p w14:paraId="53066928">
            <w:pPr>
              <w:pStyle w:val="6"/>
              <w:spacing w:before="152" w:line="224" w:lineRule="auto"/>
              <w:ind w:left="119" w:right="29" w:firstLine="15"/>
            </w:pPr>
            <w:r>
              <w:rPr>
                <w:rFonts w:ascii="Times New Roman" w:hAnsi="Times New Roman" w:eastAsia="Times New Roman" w:cs="Times New Roman"/>
                <w:spacing w:val="-6"/>
              </w:rPr>
              <w:t>18.</w:t>
            </w:r>
            <w:r>
              <w:rPr>
                <w:spacing w:val="-6"/>
              </w:rPr>
              <w:t>请你说一句完整的、有意义的句子（要求：句子必须有主语、</w:t>
            </w:r>
            <w:r>
              <w:rPr>
                <w:spacing w:val="-2"/>
              </w:rPr>
              <w:t>动词，有意义并记录）</w:t>
            </w:r>
          </w:p>
        </w:tc>
        <w:tc>
          <w:tcPr>
            <w:tcW w:w="566" w:type="dxa"/>
            <w:vAlign w:val="top"/>
          </w:tcPr>
          <w:p w14:paraId="7543440F">
            <w:pPr>
              <w:spacing w:line="269" w:lineRule="auto"/>
              <w:rPr>
                <w:rFonts w:ascii="Arial"/>
                <w:sz w:val="21"/>
              </w:rPr>
            </w:pPr>
          </w:p>
          <w:p w14:paraId="583AEF74">
            <w:pPr>
              <w:spacing w:before="60"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D7C4F96">
            <w:pPr>
              <w:spacing w:line="272" w:lineRule="auto"/>
              <w:rPr>
                <w:rFonts w:ascii="Arial"/>
                <w:sz w:val="21"/>
              </w:rPr>
            </w:pPr>
          </w:p>
          <w:p w14:paraId="0A735D0E">
            <w:pPr>
              <w:spacing w:before="60"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4FB6EEB7">
            <w:pPr>
              <w:spacing w:line="272" w:lineRule="auto"/>
              <w:rPr>
                <w:rFonts w:ascii="Arial"/>
                <w:sz w:val="21"/>
              </w:rPr>
            </w:pPr>
          </w:p>
          <w:p w14:paraId="54B0346C">
            <w:pPr>
              <w:spacing w:before="60"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094C7786">
            <w:pPr>
              <w:spacing w:line="269" w:lineRule="auto"/>
              <w:rPr>
                <w:rFonts w:ascii="Arial"/>
                <w:sz w:val="21"/>
              </w:rPr>
            </w:pPr>
          </w:p>
          <w:p w14:paraId="2AE651F6">
            <w:pPr>
              <w:spacing w:before="60"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2771C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8481" w:type="dxa"/>
            <w:gridSpan w:val="5"/>
            <w:vAlign w:val="top"/>
          </w:tcPr>
          <w:p w14:paraId="6B943BCB">
            <w:pPr>
              <w:pStyle w:val="6"/>
              <w:spacing w:before="153" w:line="221" w:lineRule="auto"/>
              <w:ind w:left="134"/>
            </w:pPr>
            <w:r>
              <w:rPr>
                <w:rFonts w:ascii="Times New Roman" w:hAnsi="Times New Roman" w:eastAsia="Times New Roman" w:cs="Times New Roman"/>
                <w:spacing w:val="-2"/>
              </w:rPr>
              <w:t>19.</w:t>
            </w:r>
            <w:r>
              <w:rPr>
                <w:spacing w:val="-2"/>
              </w:rPr>
              <w:t>（访问员：把卡片交给受访者）</w:t>
            </w:r>
          </w:p>
          <w:p w14:paraId="200A5FDB">
            <w:pPr>
              <w:pStyle w:val="6"/>
              <w:spacing w:before="136" w:line="207" w:lineRule="auto"/>
              <w:ind w:left="119"/>
            </w:pPr>
            <w:r>
              <w:t>这是一张画，请您照样把它画出来（要求：两个五边形的图案，交</w:t>
            </w:r>
            <w:r>
              <w:rPr>
                <w:spacing w:val="-1"/>
              </w:rPr>
              <w:t>叉处形成个小四边形）</w:t>
            </w:r>
          </w:p>
        </w:tc>
      </w:tr>
      <w:tr w14:paraId="0D4B0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9" w:hRule="atLeast"/>
        </w:trPr>
        <w:tc>
          <w:tcPr>
            <w:tcW w:w="5924" w:type="dxa"/>
            <w:vAlign w:val="top"/>
          </w:tcPr>
          <w:p w14:paraId="0153AE4A">
            <w:pPr>
              <w:spacing w:line="260" w:lineRule="auto"/>
              <w:rPr>
                <w:rFonts w:ascii="Arial"/>
                <w:sz w:val="21"/>
              </w:rPr>
            </w:pPr>
          </w:p>
          <w:p w14:paraId="60105378">
            <w:pPr>
              <w:spacing w:line="2160" w:lineRule="exact"/>
              <w:ind w:firstLine="544"/>
            </w:pPr>
            <w:r>
              <w:rPr>
                <w:position w:val="-43"/>
              </w:rPr>
              <w:pict>
                <v:group id="_x0000_s1027" o:spid="_x0000_s1027" o:spt="203" style="height:108pt;width:156.55pt;" coordsize="3131,2160">
                  <o:lock v:ext="edit"/>
                  <v:shape id="_x0000_s1028" o:spid="_x0000_s1028" style="position:absolute;left:0;top:428;height:1676;width:1935;" filled="f" stroked="t" coordsize="1935,1676" path="m18,642l967,16,1915,642,1553,1655,381,1655,18,642xe">
                    <v:fill on="f" focussize="0,0"/>
                    <v:stroke weight="2pt" color="#060F1C" miterlimit="10"/>
                    <v:imagedata o:title=""/>
                    <o:lock v:ext="edit"/>
                  </v:shape>
                  <v:shape id="_x0000_s1029" o:spid="_x0000_s1029" style="position:absolute;left:934;top:0;height:2160;width:2196;" filled="f" stroked="t" coordsize="2196,2160" path="m309,1315l728,419,1711,531,1900,1497,1033,1982,309,1315xe">
                    <v:fill on="f" focussize="0,0"/>
                    <v:stroke weight="2pt" color="#000000" miterlimit="10"/>
                    <v:imagedata o:title=""/>
                    <o:lock v:ext="edit"/>
                  </v:shape>
                  <w10:wrap type="none"/>
                  <w10:anchorlock/>
                </v:group>
              </w:pict>
            </w:r>
          </w:p>
        </w:tc>
        <w:tc>
          <w:tcPr>
            <w:tcW w:w="566" w:type="dxa"/>
            <w:vAlign w:val="top"/>
          </w:tcPr>
          <w:p w14:paraId="76AB70A4">
            <w:pPr>
              <w:spacing w:line="283" w:lineRule="auto"/>
              <w:rPr>
                <w:rFonts w:ascii="Arial"/>
                <w:sz w:val="21"/>
              </w:rPr>
            </w:pPr>
          </w:p>
          <w:p w14:paraId="3F62E9B6">
            <w:pPr>
              <w:spacing w:line="283" w:lineRule="auto"/>
              <w:rPr>
                <w:rFonts w:ascii="Arial"/>
                <w:sz w:val="21"/>
              </w:rPr>
            </w:pPr>
          </w:p>
          <w:p w14:paraId="3DAF4328">
            <w:pPr>
              <w:spacing w:line="284" w:lineRule="auto"/>
              <w:rPr>
                <w:rFonts w:ascii="Arial"/>
                <w:sz w:val="21"/>
              </w:rPr>
            </w:pPr>
          </w:p>
          <w:p w14:paraId="33129A06">
            <w:pPr>
              <w:spacing w:line="284" w:lineRule="auto"/>
              <w:rPr>
                <w:rFonts w:ascii="Arial"/>
                <w:sz w:val="21"/>
              </w:rPr>
            </w:pPr>
          </w:p>
          <w:p w14:paraId="3ABBF1F2">
            <w:pPr>
              <w:spacing w:line="284" w:lineRule="auto"/>
              <w:rPr>
                <w:rFonts w:ascii="Arial"/>
                <w:sz w:val="21"/>
              </w:rPr>
            </w:pPr>
          </w:p>
          <w:p w14:paraId="5322BD7F">
            <w:pPr>
              <w:spacing w:before="61" w:line="187" w:lineRule="auto"/>
              <w:ind w:left="257"/>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566" w:type="dxa"/>
            <w:vAlign w:val="top"/>
          </w:tcPr>
          <w:p w14:paraId="589244FD">
            <w:pPr>
              <w:spacing w:line="284" w:lineRule="auto"/>
              <w:rPr>
                <w:rFonts w:ascii="Arial"/>
                <w:sz w:val="21"/>
              </w:rPr>
            </w:pPr>
          </w:p>
          <w:p w14:paraId="26C83631">
            <w:pPr>
              <w:spacing w:line="284" w:lineRule="auto"/>
              <w:rPr>
                <w:rFonts w:ascii="Arial"/>
                <w:sz w:val="21"/>
              </w:rPr>
            </w:pPr>
          </w:p>
          <w:p w14:paraId="257394E0">
            <w:pPr>
              <w:spacing w:line="284" w:lineRule="auto"/>
              <w:rPr>
                <w:rFonts w:ascii="Arial"/>
                <w:sz w:val="21"/>
              </w:rPr>
            </w:pPr>
          </w:p>
          <w:p w14:paraId="5344E529">
            <w:pPr>
              <w:spacing w:line="284" w:lineRule="auto"/>
              <w:rPr>
                <w:rFonts w:ascii="Arial"/>
                <w:sz w:val="21"/>
              </w:rPr>
            </w:pPr>
          </w:p>
          <w:p w14:paraId="51B29E57">
            <w:pPr>
              <w:spacing w:line="285" w:lineRule="auto"/>
              <w:rPr>
                <w:rFonts w:ascii="Arial"/>
                <w:sz w:val="21"/>
              </w:rPr>
            </w:pPr>
          </w:p>
          <w:p w14:paraId="2A47A65D">
            <w:pPr>
              <w:spacing w:before="60" w:line="184" w:lineRule="auto"/>
              <w:ind w:left="24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710" w:type="dxa"/>
            <w:vAlign w:val="top"/>
          </w:tcPr>
          <w:p w14:paraId="7007FE73">
            <w:pPr>
              <w:spacing w:line="284" w:lineRule="auto"/>
              <w:rPr>
                <w:rFonts w:ascii="Arial"/>
                <w:sz w:val="21"/>
              </w:rPr>
            </w:pPr>
          </w:p>
          <w:p w14:paraId="387C8EDB">
            <w:pPr>
              <w:spacing w:line="284" w:lineRule="auto"/>
              <w:rPr>
                <w:rFonts w:ascii="Arial"/>
                <w:sz w:val="21"/>
              </w:rPr>
            </w:pPr>
          </w:p>
          <w:p w14:paraId="513AD226">
            <w:pPr>
              <w:spacing w:line="284" w:lineRule="auto"/>
              <w:rPr>
                <w:rFonts w:ascii="Arial"/>
                <w:sz w:val="21"/>
              </w:rPr>
            </w:pPr>
          </w:p>
          <w:p w14:paraId="78264A0E">
            <w:pPr>
              <w:spacing w:line="284" w:lineRule="auto"/>
              <w:rPr>
                <w:rFonts w:ascii="Arial"/>
                <w:sz w:val="21"/>
              </w:rPr>
            </w:pPr>
          </w:p>
          <w:p w14:paraId="787746C1">
            <w:pPr>
              <w:spacing w:line="285" w:lineRule="auto"/>
              <w:rPr>
                <w:rFonts w:ascii="Arial"/>
                <w:sz w:val="21"/>
              </w:rPr>
            </w:pPr>
          </w:p>
          <w:p w14:paraId="059B2975">
            <w:pPr>
              <w:spacing w:before="61" w:line="184" w:lineRule="auto"/>
              <w:ind w:left="31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715" w:type="dxa"/>
            <w:vAlign w:val="top"/>
          </w:tcPr>
          <w:p w14:paraId="1EB35B29">
            <w:pPr>
              <w:spacing w:line="283" w:lineRule="auto"/>
              <w:rPr>
                <w:rFonts w:ascii="Arial"/>
                <w:sz w:val="21"/>
              </w:rPr>
            </w:pPr>
          </w:p>
          <w:p w14:paraId="47A712D7">
            <w:pPr>
              <w:spacing w:line="283" w:lineRule="auto"/>
              <w:rPr>
                <w:rFonts w:ascii="Arial"/>
                <w:sz w:val="21"/>
              </w:rPr>
            </w:pPr>
          </w:p>
          <w:p w14:paraId="23040C2B">
            <w:pPr>
              <w:spacing w:line="284" w:lineRule="auto"/>
              <w:rPr>
                <w:rFonts w:ascii="Arial"/>
                <w:sz w:val="21"/>
              </w:rPr>
            </w:pPr>
          </w:p>
          <w:p w14:paraId="140EF092">
            <w:pPr>
              <w:spacing w:line="284" w:lineRule="auto"/>
              <w:rPr>
                <w:rFonts w:ascii="Arial"/>
                <w:sz w:val="21"/>
              </w:rPr>
            </w:pPr>
          </w:p>
          <w:p w14:paraId="354C90DE">
            <w:pPr>
              <w:spacing w:line="284" w:lineRule="auto"/>
              <w:rPr>
                <w:rFonts w:ascii="Arial"/>
                <w:sz w:val="21"/>
              </w:rPr>
            </w:pPr>
          </w:p>
          <w:p w14:paraId="61A32403">
            <w:pPr>
              <w:spacing w:before="61" w:line="187" w:lineRule="auto"/>
              <w:ind w:left="31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r>
      <w:tr w14:paraId="19544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0" w:hRule="atLeast"/>
        </w:trPr>
        <w:tc>
          <w:tcPr>
            <w:tcW w:w="8481" w:type="dxa"/>
            <w:gridSpan w:val="5"/>
            <w:vAlign w:val="top"/>
          </w:tcPr>
          <w:p w14:paraId="60302E83">
            <w:pPr>
              <w:pStyle w:val="6"/>
              <w:spacing w:before="153" w:line="221" w:lineRule="auto"/>
              <w:ind w:left="118"/>
            </w:pPr>
            <w:r>
              <w:t>注：主要统计量为所有标记“</w:t>
            </w:r>
            <w:r>
              <w:rPr>
                <w:spacing w:val="-80"/>
              </w:rPr>
              <w:t xml:space="preserve"> </w:t>
            </w:r>
            <w:r>
              <w:rPr>
                <w:rFonts w:ascii="Times New Roman" w:hAnsi="Times New Roman" w:eastAsia="Times New Roman" w:cs="Times New Roman"/>
              </w:rPr>
              <w:t>1</w:t>
            </w:r>
            <w:r>
              <w:rPr>
                <w:rFonts w:ascii="Times New Roman" w:hAnsi="Times New Roman" w:eastAsia="Times New Roman" w:cs="Times New Roman"/>
                <w:spacing w:val="-24"/>
              </w:rPr>
              <w:t xml:space="preserve"> </w:t>
            </w:r>
            <w:r>
              <w:t>”的项目（和小项）的总和，即回答</w:t>
            </w:r>
            <w:r>
              <w:rPr>
                <w:rFonts w:ascii="Times New Roman" w:hAnsi="Times New Roman" w:eastAsia="Times New Roman" w:cs="Times New Roman"/>
              </w:rPr>
              <w:t>/</w:t>
            </w:r>
            <w:r>
              <w:t>操作</w:t>
            </w:r>
            <w:r>
              <w:rPr>
                <w:spacing w:val="-1"/>
              </w:rPr>
              <w:t>正确的项目</w:t>
            </w:r>
            <w:r>
              <w:rPr>
                <w:rFonts w:ascii="Times New Roman" w:hAnsi="Times New Roman" w:eastAsia="Times New Roman" w:cs="Times New Roman"/>
                <w:spacing w:val="-1"/>
              </w:rPr>
              <w:t>/</w:t>
            </w:r>
            <w:r>
              <w:rPr>
                <w:spacing w:val="-1"/>
              </w:rPr>
              <w:t>小项</w:t>
            </w:r>
          </w:p>
          <w:p w14:paraId="219BA208">
            <w:pPr>
              <w:pStyle w:val="6"/>
              <w:spacing w:before="100" w:line="312" w:lineRule="auto"/>
              <w:ind w:left="118" w:right="51" w:firstLine="1"/>
            </w:pPr>
            <w:r>
              <w:rPr>
                <w:spacing w:val="-2"/>
              </w:rPr>
              <w:t>数，可以称为</w:t>
            </w:r>
            <w:r>
              <w:rPr>
                <w:spacing w:val="-50"/>
              </w:rPr>
              <w:t xml:space="preserve"> </w:t>
            </w:r>
            <w:r>
              <w:rPr>
                <w:rFonts w:ascii="Times New Roman" w:hAnsi="Times New Roman" w:eastAsia="Times New Roman" w:cs="Times New Roman"/>
                <w:spacing w:val="-2"/>
              </w:rPr>
              <w:t>MMSE</w:t>
            </w:r>
            <w:r>
              <w:rPr>
                <w:rFonts w:ascii="Times New Roman" w:hAnsi="Times New Roman" w:eastAsia="Times New Roman" w:cs="Times New Roman"/>
                <w:spacing w:val="13"/>
                <w:w w:val="101"/>
              </w:rPr>
              <w:t xml:space="preserve"> </w:t>
            </w:r>
            <w:r>
              <w:rPr>
                <w:spacing w:val="-2"/>
              </w:rPr>
              <w:t>总分，范围</w:t>
            </w:r>
            <w:r>
              <w:rPr>
                <w:spacing w:val="-46"/>
              </w:rPr>
              <w:t xml:space="preserve"> </w:t>
            </w:r>
            <w:r>
              <w:rPr>
                <w:rFonts w:ascii="Times New Roman" w:hAnsi="Times New Roman" w:eastAsia="Times New Roman" w:cs="Times New Roman"/>
                <w:spacing w:val="-2"/>
              </w:rPr>
              <w:t>0~30</w:t>
            </w:r>
            <w:r>
              <w:rPr>
                <w:rFonts w:ascii="Times New Roman" w:hAnsi="Times New Roman" w:eastAsia="Times New Roman" w:cs="Times New Roman"/>
                <w:spacing w:val="-25"/>
              </w:rPr>
              <w:t xml:space="preserve"> </w:t>
            </w:r>
            <w:r>
              <w:rPr>
                <w:spacing w:val="-2"/>
              </w:rPr>
              <w:t>。处于昏迷状态者，直接评定为认</w:t>
            </w:r>
            <w:r>
              <w:rPr>
                <w:spacing w:val="-3"/>
              </w:rPr>
              <w:t>知能力重度受损。</w:t>
            </w:r>
            <w:r>
              <w:t>认知能力良好：</w:t>
            </w:r>
            <w:r>
              <w:rPr>
                <w:rFonts w:ascii="Times New Roman" w:hAnsi="Times New Roman" w:eastAsia="Times New Roman" w:cs="Times New Roman"/>
              </w:rPr>
              <w:t xml:space="preserve">23~30 </w:t>
            </w:r>
            <w:r>
              <w:t>分</w:t>
            </w:r>
          </w:p>
          <w:p w14:paraId="24073483">
            <w:pPr>
              <w:pStyle w:val="6"/>
              <w:spacing w:line="220" w:lineRule="auto"/>
              <w:ind w:left="118"/>
            </w:pPr>
            <w:r>
              <w:t>认知能力轻度受损：</w:t>
            </w:r>
            <w:r>
              <w:rPr>
                <w:rFonts w:ascii="Times New Roman" w:hAnsi="Times New Roman" w:eastAsia="Times New Roman" w:cs="Times New Roman"/>
              </w:rPr>
              <w:t xml:space="preserve">16~22 </w:t>
            </w:r>
            <w:r>
              <w:t>分</w:t>
            </w:r>
          </w:p>
          <w:p w14:paraId="1AD9BB07">
            <w:pPr>
              <w:pStyle w:val="6"/>
              <w:spacing w:before="103" w:line="221" w:lineRule="auto"/>
              <w:ind w:left="118"/>
            </w:pPr>
            <w:r>
              <w:rPr>
                <w:spacing w:val="-2"/>
              </w:rPr>
              <w:t>认知能力中度受损：</w:t>
            </w:r>
            <w:r>
              <w:rPr>
                <w:rFonts w:ascii="Times New Roman" w:hAnsi="Times New Roman" w:eastAsia="Times New Roman" w:cs="Times New Roman"/>
                <w:spacing w:val="-2"/>
              </w:rPr>
              <w:t>6~</w:t>
            </w:r>
            <w:r>
              <w:rPr>
                <w:rFonts w:ascii="Times New Roman" w:hAnsi="Times New Roman" w:eastAsia="Times New Roman" w:cs="Times New Roman"/>
                <w:spacing w:val="-21"/>
              </w:rPr>
              <w:t xml:space="preserve"> </w:t>
            </w:r>
            <w:r>
              <w:rPr>
                <w:rFonts w:ascii="Times New Roman" w:hAnsi="Times New Roman" w:eastAsia="Times New Roman" w:cs="Times New Roman"/>
                <w:spacing w:val="-2"/>
              </w:rPr>
              <w:t xml:space="preserve">15 </w:t>
            </w:r>
            <w:r>
              <w:rPr>
                <w:spacing w:val="-2"/>
              </w:rPr>
              <w:t>分</w:t>
            </w:r>
          </w:p>
          <w:p w14:paraId="7C5D7281">
            <w:pPr>
              <w:pStyle w:val="6"/>
              <w:spacing w:before="104" w:line="221" w:lineRule="auto"/>
              <w:ind w:left="118"/>
            </w:pPr>
            <w:r>
              <w:t>认知能力重度受损：</w:t>
            </w:r>
            <w:r>
              <w:rPr>
                <w:rFonts w:ascii="Times New Roman" w:hAnsi="Times New Roman" w:eastAsia="Times New Roman" w:cs="Times New Roman"/>
              </w:rPr>
              <w:t xml:space="preserve">0~5 </w:t>
            </w:r>
            <w:r>
              <w:t>分</w:t>
            </w:r>
          </w:p>
        </w:tc>
      </w:tr>
    </w:tbl>
    <w:p w14:paraId="74154700">
      <w:pPr>
        <w:pStyle w:val="2"/>
      </w:pPr>
    </w:p>
    <w:p w14:paraId="3056C628">
      <w:pPr>
        <w:sectPr>
          <w:footerReference r:id="rId25" w:type="default"/>
          <w:pgSz w:w="11905" w:h="16839"/>
          <w:pgMar w:top="400" w:right="1737" w:bottom="1157" w:left="1680" w:header="0" w:footer="993" w:gutter="0"/>
          <w:cols w:space="720" w:num="1"/>
        </w:sectPr>
      </w:pPr>
    </w:p>
    <w:p w14:paraId="7E538E62">
      <w:pPr>
        <w:pStyle w:val="2"/>
        <w:spacing w:line="248" w:lineRule="auto"/>
      </w:pPr>
    </w:p>
    <w:p w14:paraId="558FFACA">
      <w:pPr>
        <w:pStyle w:val="2"/>
        <w:spacing w:line="248" w:lineRule="auto"/>
      </w:pPr>
    </w:p>
    <w:p w14:paraId="570FD028">
      <w:pPr>
        <w:pStyle w:val="2"/>
        <w:spacing w:line="249" w:lineRule="auto"/>
      </w:pPr>
    </w:p>
    <w:p w14:paraId="09CFDCB2">
      <w:pPr>
        <w:pStyle w:val="2"/>
        <w:spacing w:line="249" w:lineRule="auto"/>
      </w:pPr>
    </w:p>
    <w:p w14:paraId="12DFB4AD">
      <w:pPr>
        <w:spacing w:before="69" w:line="223" w:lineRule="auto"/>
        <w:ind w:left="2812"/>
        <w:rPr>
          <w:rFonts w:ascii="黑体" w:hAnsi="黑体" w:eastAsia="黑体" w:cs="黑体"/>
          <w:sz w:val="21"/>
          <w:szCs w:val="21"/>
        </w:rPr>
      </w:pPr>
      <w:r>
        <w:rPr>
          <w:rFonts w:ascii="黑体" w:hAnsi="黑体" w:eastAsia="黑体" w:cs="黑体"/>
          <w:spacing w:val="-1"/>
          <w:sz w:val="21"/>
          <w:szCs w:val="21"/>
        </w:rPr>
        <w:t>表F.3 眼动检查认知能力评估</w:t>
      </w:r>
    </w:p>
    <w:p w14:paraId="4AE61AA5">
      <w:pPr>
        <w:spacing w:line="124" w:lineRule="exact"/>
      </w:pPr>
    </w:p>
    <w:tbl>
      <w:tblPr>
        <w:tblStyle w:val="5"/>
        <w:tblW w:w="8063" w:type="dxa"/>
        <w:tblInd w:w="1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5"/>
        <w:gridCol w:w="3948"/>
      </w:tblGrid>
      <w:tr w14:paraId="1ACA2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4115" w:type="dxa"/>
            <w:vAlign w:val="top"/>
          </w:tcPr>
          <w:p w14:paraId="6979D0C6">
            <w:pPr>
              <w:pStyle w:val="6"/>
              <w:spacing w:before="82" w:line="220" w:lineRule="auto"/>
              <w:ind w:left="1641"/>
              <w:rPr>
                <w:sz w:val="20"/>
                <w:szCs w:val="20"/>
              </w:rPr>
            </w:pPr>
            <w:r>
              <w:rPr>
                <w:b/>
                <w:bCs/>
                <w:spacing w:val="8"/>
                <w:sz w:val="20"/>
                <w:szCs w:val="20"/>
              </w:rPr>
              <w:t>一级指标</w:t>
            </w:r>
          </w:p>
        </w:tc>
        <w:tc>
          <w:tcPr>
            <w:tcW w:w="3948" w:type="dxa"/>
            <w:vAlign w:val="top"/>
          </w:tcPr>
          <w:p w14:paraId="1D4AF4AC">
            <w:pPr>
              <w:pStyle w:val="6"/>
              <w:spacing w:before="82" w:line="220" w:lineRule="auto"/>
              <w:ind w:left="1557"/>
              <w:rPr>
                <w:sz w:val="20"/>
                <w:szCs w:val="20"/>
              </w:rPr>
            </w:pPr>
            <w:r>
              <w:rPr>
                <w:b/>
                <w:bCs/>
                <w:spacing w:val="8"/>
                <w:sz w:val="20"/>
                <w:szCs w:val="20"/>
              </w:rPr>
              <w:t>二级指标</w:t>
            </w:r>
          </w:p>
        </w:tc>
      </w:tr>
      <w:tr w14:paraId="724DE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4115" w:type="dxa"/>
            <w:vMerge w:val="restart"/>
            <w:tcBorders>
              <w:bottom w:val="nil"/>
            </w:tcBorders>
            <w:vAlign w:val="top"/>
          </w:tcPr>
          <w:p w14:paraId="0998F362">
            <w:pPr>
              <w:spacing w:line="287" w:lineRule="auto"/>
              <w:rPr>
                <w:rFonts w:ascii="Arial"/>
                <w:sz w:val="21"/>
              </w:rPr>
            </w:pPr>
          </w:p>
          <w:p w14:paraId="3B5F2C78">
            <w:pPr>
              <w:spacing w:line="288" w:lineRule="auto"/>
              <w:rPr>
                <w:rFonts w:ascii="Arial"/>
                <w:sz w:val="21"/>
              </w:rPr>
            </w:pPr>
          </w:p>
          <w:p w14:paraId="48ED85E8">
            <w:pPr>
              <w:spacing w:line="288" w:lineRule="auto"/>
              <w:rPr>
                <w:rFonts w:ascii="Arial"/>
                <w:sz w:val="21"/>
              </w:rPr>
            </w:pPr>
          </w:p>
          <w:p w14:paraId="2B12B5F1">
            <w:pPr>
              <w:pStyle w:val="6"/>
              <w:spacing w:before="68" w:line="221" w:lineRule="auto"/>
              <w:ind w:left="1435"/>
            </w:pPr>
            <w:r>
              <w:rPr>
                <w:spacing w:val="-2"/>
              </w:rPr>
              <w:t>注视相关指标</w:t>
            </w:r>
          </w:p>
        </w:tc>
        <w:tc>
          <w:tcPr>
            <w:tcW w:w="3948" w:type="dxa"/>
            <w:vAlign w:val="top"/>
          </w:tcPr>
          <w:p w14:paraId="3915134F">
            <w:pPr>
              <w:pStyle w:val="6"/>
              <w:spacing w:before="110" w:line="221" w:lineRule="auto"/>
              <w:ind w:left="777"/>
            </w:pPr>
            <w:r>
              <w:rPr>
                <w:spacing w:val="-1"/>
              </w:rPr>
              <w:t>首视点/首次注视持续时间</w:t>
            </w:r>
          </w:p>
        </w:tc>
      </w:tr>
      <w:tr w14:paraId="739F0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7708DFA0">
            <w:pPr>
              <w:rPr>
                <w:rFonts w:ascii="Arial"/>
                <w:sz w:val="21"/>
              </w:rPr>
            </w:pPr>
          </w:p>
        </w:tc>
        <w:tc>
          <w:tcPr>
            <w:tcW w:w="3948" w:type="dxa"/>
            <w:vAlign w:val="top"/>
          </w:tcPr>
          <w:p w14:paraId="2E56F5A2">
            <w:pPr>
              <w:pStyle w:val="6"/>
              <w:spacing w:before="78" w:line="209" w:lineRule="auto"/>
              <w:ind w:left="1562"/>
            </w:pPr>
            <w:r>
              <w:rPr>
                <w:spacing w:val="-2"/>
              </w:rPr>
              <w:t>注视次数</w:t>
            </w:r>
          </w:p>
        </w:tc>
      </w:tr>
      <w:tr w14:paraId="69FFF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2257C6F1">
            <w:pPr>
              <w:rPr>
                <w:rFonts w:ascii="Arial"/>
                <w:sz w:val="21"/>
              </w:rPr>
            </w:pPr>
          </w:p>
        </w:tc>
        <w:tc>
          <w:tcPr>
            <w:tcW w:w="3948" w:type="dxa"/>
            <w:vAlign w:val="top"/>
          </w:tcPr>
          <w:p w14:paraId="7F2ECDE1">
            <w:pPr>
              <w:pStyle w:val="6"/>
              <w:spacing w:before="78" w:line="209" w:lineRule="auto"/>
              <w:ind w:left="1457"/>
            </w:pPr>
            <w:r>
              <w:rPr>
                <w:spacing w:val="-2"/>
              </w:rPr>
              <w:t>注视稳定性</w:t>
            </w:r>
          </w:p>
        </w:tc>
      </w:tr>
      <w:tr w14:paraId="79CA5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15" w:type="dxa"/>
            <w:vMerge w:val="continue"/>
            <w:tcBorders>
              <w:top w:val="nil"/>
              <w:bottom w:val="nil"/>
            </w:tcBorders>
            <w:vAlign w:val="top"/>
          </w:tcPr>
          <w:p w14:paraId="4DC378D4">
            <w:pPr>
              <w:rPr>
                <w:rFonts w:ascii="Arial"/>
                <w:sz w:val="21"/>
              </w:rPr>
            </w:pPr>
          </w:p>
        </w:tc>
        <w:tc>
          <w:tcPr>
            <w:tcW w:w="3948" w:type="dxa"/>
            <w:vAlign w:val="top"/>
          </w:tcPr>
          <w:p w14:paraId="6539B6D5">
            <w:pPr>
              <w:pStyle w:val="6"/>
              <w:spacing w:before="73" w:line="209" w:lineRule="auto"/>
              <w:ind w:left="1462"/>
            </w:pPr>
            <w:r>
              <w:rPr>
                <w:spacing w:val="-3"/>
              </w:rPr>
              <w:t>总注视次数</w:t>
            </w:r>
          </w:p>
        </w:tc>
      </w:tr>
      <w:tr w14:paraId="1CE4D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7D882C2B">
            <w:pPr>
              <w:rPr>
                <w:rFonts w:ascii="Arial"/>
                <w:sz w:val="21"/>
              </w:rPr>
            </w:pPr>
          </w:p>
        </w:tc>
        <w:tc>
          <w:tcPr>
            <w:tcW w:w="3948" w:type="dxa"/>
            <w:vAlign w:val="top"/>
          </w:tcPr>
          <w:p w14:paraId="20B82A22">
            <w:pPr>
              <w:pStyle w:val="6"/>
              <w:spacing w:before="78" w:line="209" w:lineRule="auto"/>
              <w:ind w:left="1562"/>
            </w:pPr>
            <w:r>
              <w:rPr>
                <w:spacing w:val="-2"/>
              </w:rPr>
              <w:t>注视时长</w:t>
            </w:r>
          </w:p>
        </w:tc>
      </w:tr>
      <w:tr w14:paraId="2FC95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tcBorders>
            <w:vAlign w:val="top"/>
          </w:tcPr>
          <w:p w14:paraId="5A677E16">
            <w:pPr>
              <w:rPr>
                <w:rFonts w:ascii="Arial"/>
                <w:sz w:val="21"/>
              </w:rPr>
            </w:pPr>
          </w:p>
        </w:tc>
        <w:tc>
          <w:tcPr>
            <w:tcW w:w="3948" w:type="dxa"/>
            <w:vAlign w:val="top"/>
          </w:tcPr>
          <w:p w14:paraId="3D67CB56">
            <w:pPr>
              <w:pStyle w:val="6"/>
              <w:spacing w:before="78" w:line="209" w:lineRule="auto"/>
              <w:ind w:left="1352"/>
            </w:pPr>
            <w:r>
              <w:rPr>
                <w:spacing w:val="-2"/>
              </w:rPr>
              <w:t>注视持续时间</w:t>
            </w:r>
          </w:p>
        </w:tc>
      </w:tr>
      <w:tr w14:paraId="2F06E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restart"/>
            <w:tcBorders>
              <w:bottom w:val="nil"/>
            </w:tcBorders>
            <w:vAlign w:val="top"/>
          </w:tcPr>
          <w:p w14:paraId="37DE6DF3">
            <w:pPr>
              <w:spacing w:line="275" w:lineRule="auto"/>
              <w:rPr>
                <w:rFonts w:ascii="Arial"/>
                <w:sz w:val="21"/>
              </w:rPr>
            </w:pPr>
          </w:p>
          <w:p w14:paraId="41678622">
            <w:pPr>
              <w:spacing w:line="275" w:lineRule="auto"/>
              <w:rPr>
                <w:rFonts w:ascii="Arial"/>
                <w:sz w:val="21"/>
              </w:rPr>
            </w:pPr>
          </w:p>
          <w:p w14:paraId="65188FDB">
            <w:pPr>
              <w:spacing w:line="276" w:lineRule="auto"/>
              <w:rPr>
                <w:rFonts w:ascii="Arial"/>
                <w:sz w:val="21"/>
              </w:rPr>
            </w:pPr>
          </w:p>
          <w:p w14:paraId="256EA22B">
            <w:pPr>
              <w:pStyle w:val="6"/>
              <w:spacing w:before="69" w:line="221" w:lineRule="auto"/>
              <w:ind w:left="1438"/>
            </w:pPr>
            <w:r>
              <w:rPr>
                <w:spacing w:val="-2"/>
              </w:rPr>
              <w:t>扫视相关指标</w:t>
            </w:r>
          </w:p>
        </w:tc>
        <w:tc>
          <w:tcPr>
            <w:tcW w:w="3948" w:type="dxa"/>
            <w:vAlign w:val="top"/>
          </w:tcPr>
          <w:p w14:paraId="3B317870">
            <w:pPr>
              <w:pStyle w:val="6"/>
              <w:spacing w:before="79" w:line="208" w:lineRule="auto"/>
              <w:ind w:left="1459"/>
            </w:pPr>
            <w:r>
              <w:rPr>
                <w:spacing w:val="-2"/>
              </w:rPr>
              <w:t>扫视潜伏期</w:t>
            </w:r>
          </w:p>
        </w:tc>
      </w:tr>
      <w:tr w14:paraId="356E8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15" w:type="dxa"/>
            <w:vMerge w:val="continue"/>
            <w:tcBorders>
              <w:top w:val="nil"/>
              <w:bottom w:val="nil"/>
            </w:tcBorders>
            <w:vAlign w:val="top"/>
          </w:tcPr>
          <w:p w14:paraId="0F8B4CBE">
            <w:pPr>
              <w:rPr>
                <w:rFonts w:ascii="Arial"/>
                <w:sz w:val="21"/>
              </w:rPr>
            </w:pPr>
          </w:p>
        </w:tc>
        <w:tc>
          <w:tcPr>
            <w:tcW w:w="3948" w:type="dxa"/>
            <w:vAlign w:val="top"/>
          </w:tcPr>
          <w:p w14:paraId="2D7BA926">
            <w:pPr>
              <w:pStyle w:val="6"/>
              <w:spacing w:before="74" w:line="208" w:lineRule="auto"/>
              <w:ind w:left="1564"/>
            </w:pPr>
            <w:r>
              <w:rPr>
                <w:spacing w:val="-3"/>
              </w:rPr>
              <w:t>扫视幅度</w:t>
            </w:r>
          </w:p>
        </w:tc>
      </w:tr>
      <w:tr w14:paraId="69C7A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7EFB7AC1">
            <w:pPr>
              <w:rPr>
                <w:rFonts w:ascii="Arial"/>
                <w:sz w:val="21"/>
              </w:rPr>
            </w:pPr>
          </w:p>
        </w:tc>
        <w:tc>
          <w:tcPr>
            <w:tcW w:w="3948" w:type="dxa"/>
            <w:vAlign w:val="top"/>
          </w:tcPr>
          <w:p w14:paraId="25E7A7B9">
            <w:pPr>
              <w:pStyle w:val="6"/>
              <w:spacing w:before="79" w:line="208" w:lineRule="auto"/>
              <w:ind w:left="1564"/>
            </w:pPr>
            <w:r>
              <w:rPr>
                <w:spacing w:val="-3"/>
              </w:rPr>
              <w:t>扫视速度</w:t>
            </w:r>
          </w:p>
        </w:tc>
      </w:tr>
      <w:tr w14:paraId="33B80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7AADCD17">
            <w:pPr>
              <w:rPr>
                <w:rFonts w:ascii="Arial"/>
                <w:sz w:val="21"/>
              </w:rPr>
            </w:pPr>
          </w:p>
        </w:tc>
        <w:tc>
          <w:tcPr>
            <w:tcW w:w="3948" w:type="dxa"/>
            <w:vAlign w:val="top"/>
          </w:tcPr>
          <w:p w14:paraId="55F07ABD">
            <w:pPr>
              <w:pStyle w:val="6"/>
              <w:spacing w:before="79" w:line="208" w:lineRule="auto"/>
              <w:ind w:left="1564"/>
            </w:pPr>
            <w:r>
              <w:rPr>
                <w:spacing w:val="-3"/>
              </w:rPr>
              <w:t>扫视增益</w:t>
            </w:r>
          </w:p>
        </w:tc>
      </w:tr>
      <w:tr w14:paraId="24D3B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2F501791">
            <w:pPr>
              <w:rPr>
                <w:rFonts w:ascii="Arial"/>
                <w:sz w:val="21"/>
              </w:rPr>
            </w:pPr>
          </w:p>
        </w:tc>
        <w:tc>
          <w:tcPr>
            <w:tcW w:w="3948" w:type="dxa"/>
            <w:vAlign w:val="top"/>
          </w:tcPr>
          <w:p w14:paraId="0EBB9F76">
            <w:pPr>
              <w:pStyle w:val="6"/>
              <w:spacing w:before="80" w:line="207" w:lineRule="auto"/>
              <w:ind w:left="1667"/>
            </w:pPr>
            <w:r>
              <w:rPr>
                <w:spacing w:val="-3"/>
              </w:rPr>
              <w:t>错误率</w:t>
            </w:r>
          </w:p>
        </w:tc>
      </w:tr>
      <w:tr w14:paraId="02650D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15" w:type="dxa"/>
            <w:vMerge w:val="continue"/>
            <w:tcBorders>
              <w:top w:val="nil"/>
            </w:tcBorders>
            <w:vAlign w:val="top"/>
          </w:tcPr>
          <w:p w14:paraId="3DB5CCAE">
            <w:pPr>
              <w:rPr>
                <w:rFonts w:ascii="Arial"/>
                <w:sz w:val="21"/>
              </w:rPr>
            </w:pPr>
          </w:p>
        </w:tc>
        <w:tc>
          <w:tcPr>
            <w:tcW w:w="3948" w:type="dxa"/>
            <w:vAlign w:val="top"/>
          </w:tcPr>
          <w:p w14:paraId="65E10827">
            <w:pPr>
              <w:pStyle w:val="6"/>
              <w:spacing w:before="75" w:line="207" w:lineRule="auto"/>
              <w:ind w:left="1458"/>
            </w:pPr>
            <w:r>
              <w:rPr>
                <w:spacing w:val="-2"/>
              </w:rPr>
              <w:t>预期性扫视</w:t>
            </w:r>
          </w:p>
        </w:tc>
      </w:tr>
      <w:tr w14:paraId="66B4A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restart"/>
            <w:tcBorders>
              <w:bottom w:val="nil"/>
            </w:tcBorders>
            <w:vAlign w:val="top"/>
          </w:tcPr>
          <w:p w14:paraId="3501F00B">
            <w:pPr>
              <w:spacing w:line="251" w:lineRule="auto"/>
              <w:rPr>
                <w:rFonts w:ascii="Arial"/>
                <w:sz w:val="21"/>
              </w:rPr>
            </w:pPr>
          </w:p>
          <w:p w14:paraId="679D0E5F">
            <w:pPr>
              <w:spacing w:line="252" w:lineRule="auto"/>
              <w:rPr>
                <w:rFonts w:ascii="Arial"/>
                <w:sz w:val="21"/>
              </w:rPr>
            </w:pPr>
          </w:p>
          <w:p w14:paraId="39743DD2">
            <w:pPr>
              <w:pStyle w:val="6"/>
              <w:spacing w:before="69" w:line="221" w:lineRule="auto"/>
              <w:ind w:left="1331"/>
            </w:pPr>
            <w:r>
              <w:rPr>
                <w:spacing w:val="-2"/>
              </w:rPr>
              <w:t>反扫视相关指标</w:t>
            </w:r>
          </w:p>
        </w:tc>
        <w:tc>
          <w:tcPr>
            <w:tcW w:w="3948" w:type="dxa"/>
            <w:vAlign w:val="top"/>
          </w:tcPr>
          <w:p w14:paraId="3131615D">
            <w:pPr>
              <w:pStyle w:val="6"/>
              <w:spacing w:before="80" w:line="207" w:lineRule="auto"/>
              <w:ind w:left="1352"/>
            </w:pPr>
            <w:r>
              <w:rPr>
                <w:spacing w:val="-2"/>
              </w:rPr>
              <w:t>反扫视错误率</w:t>
            </w:r>
          </w:p>
        </w:tc>
      </w:tr>
      <w:tr w14:paraId="42442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02C582A3">
            <w:pPr>
              <w:rPr>
                <w:rFonts w:ascii="Arial"/>
                <w:sz w:val="21"/>
              </w:rPr>
            </w:pPr>
          </w:p>
        </w:tc>
        <w:tc>
          <w:tcPr>
            <w:tcW w:w="3948" w:type="dxa"/>
            <w:vAlign w:val="top"/>
          </w:tcPr>
          <w:p w14:paraId="33F19461">
            <w:pPr>
              <w:pStyle w:val="6"/>
              <w:spacing w:before="80" w:line="207" w:lineRule="auto"/>
              <w:ind w:left="1352"/>
            </w:pPr>
            <w:r>
              <w:rPr>
                <w:spacing w:val="-2"/>
              </w:rPr>
              <w:t>反扫视潜伏期</w:t>
            </w:r>
          </w:p>
        </w:tc>
      </w:tr>
      <w:tr w14:paraId="055E8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0EA75FA0">
            <w:pPr>
              <w:rPr>
                <w:rFonts w:ascii="Arial"/>
                <w:sz w:val="21"/>
              </w:rPr>
            </w:pPr>
          </w:p>
        </w:tc>
        <w:tc>
          <w:tcPr>
            <w:tcW w:w="3948" w:type="dxa"/>
            <w:vAlign w:val="top"/>
          </w:tcPr>
          <w:p w14:paraId="4C50A52D">
            <w:pPr>
              <w:pStyle w:val="6"/>
              <w:spacing w:before="80" w:line="207" w:lineRule="auto"/>
              <w:ind w:left="1357"/>
            </w:pPr>
            <w:r>
              <w:rPr>
                <w:spacing w:val="-3"/>
              </w:rPr>
              <w:t>纠正错误次数</w:t>
            </w:r>
          </w:p>
        </w:tc>
      </w:tr>
      <w:tr w14:paraId="3D9BC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15" w:type="dxa"/>
            <w:vMerge w:val="continue"/>
            <w:tcBorders>
              <w:top w:val="nil"/>
            </w:tcBorders>
            <w:vAlign w:val="top"/>
          </w:tcPr>
          <w:p w14:paraId="2CB0CCDA">
            <w:pPr>
              <w:rPr>
                <w:rFonts w:ascii="Arial"/>
                <w:sz w:val="21"/>
              </w:rPr>
            </w:pPr>
          </w:p>
        </w:tc>
        <w:tc>
          <w:tcPr>
            <w:tcW w:w="3948" w:type="dxa"/>
            <w:vAlign w:val="top"/>
          </w:tcPr>
          <w:p w14:paraId="472436F4">
            <w:pPr>
              <w:pStyle w:val="6"/>
              <w:spacing w:before="76" w:line="206" w:lineRule="auto"/>
              <w:ind w:left="1357"/>
            </w:pPr>
            <w:r>
              <w:rPr>
                <w:spacing w:val="-3"/>
              </w:rPr>
              <w:t>纠正时间间隔</w:t>
            </w:r>
          </w:p>
        </w:tc>
      </w:tr>
      <w:tr w14:paraId="75C23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restart"/>
            <w:tcBorders>
              <w:bottom w:val="nil"/>
            </w:tcBorders>
            <w:vAlign w:val="top"/>
          </w:tcPr>
          <w:p w14:paraId="242050A3">
            <w:pPr>
              <w:spacing w:line="342" w:lineRule="auto"/>
              <w:rPr>
                <w:rFonts w:ascii="Arial"/>
                <w:sz w:val="21"/>
              </w:rPr>
            </w:pPr>
          </w:p>
          <w:p w14:paraId="6473C358">
            <w:pPr>
              <w:pStyle w:val="6"/>
              <w:spacing w:before="69" w:line="221" w:lineRule="auto"/>
              <w:ind w:left="1225"/>
            </w:pPr>
            <w:r>
              <w:rPr>
                <w:spacing w:val="-1"/>
              </w:rPr>
              <w:t>平滑追踪相关指标</w:t>
            </w:r>
          </w:p>
        </w:tc>
        <w:tc>
          <w:tcPr>
            <w:tcW w:w="3948" w:type="dxa"/>
            <w:vAlign w:val="top"/>
          </w:tcPr>
          <w:p w14:paraId="64C997F6">
            <w:pPr>
              <w:pStyle w:val="6"/>
              <w:spacing w:before="81" w:line="206" w:lineRule="auto"/>
              <w:ind w:left="1562"/>
            </w:pPr>
            <w:r>
              <w:rPr>
                <w:spacing w:val="-2"/>
              </w:rPr>
              <w:t>追踪增益</w:t>
            </w:r>
          </w:p>
        </w:tc>
      </w:tr>
      <w:tr w14:paraId="52053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3DD21DB0">
            <w:pPr>
              <w:rPr>
                <w:rFonts w:ascii="Arial"/>
                <w:sz w:val="21"/>
              </w:rPr>
            </w:pPr>
          </w:p>
        </w:tc>
        <w:tc>
          <w:tcPr>
            <w:tcW w:w="3948" w:type="dxa"/>
            <w:vAlign w:val="top"/>
          </w:tcPr>
          <w:p w14:paraId="63A5CC76">
            <w:pPr>
              <w:pStyle w:val="6"/>
              <w:spacing w:before="81" w:line="206" w:lineRule="auto"/>
              <w:ind w:left="1562"/>
            </w:pPr>
            <w:r>
              <w:rPr>
                <w:spacing w:val="-2"/>
              </w:rPr>
              <w:t>追踪滞后</w:t>
            </w:r>
          </w:p>
        </w:tc>
      </w:tr>
      <w:tr w14:paraId="200A6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tcBorders>
            <w:vAlign w:val="top"/>
          </w:tcPr>
          <w:p w14:paraId="064956E5">
            <w:pPr>
              <w:rPr>
                <w:rFonts w:ascii="Arial"/>
                <w:sz w:val="21"/>
              </w:rPr>
            </w:pPr>
          </w:p>
        </w:tc>
        <w:tc>
          <w:tcPr>
            <w:tcW w:w="3948" w:type="dxa"/>
            <w:vAlign w:val="top"/>
          </w:tcPr>
          <w:p w14:paraId="3F276A85">
            <w:pPr>
              <w:pStyle w:val="6"/>
              <w:spacing w:before="81" w:line="206" w:lineRule="auto"/>
              <w:ind w:left="1352"/>
            </w:pPr>
            <w:r>
              <w:rPr>
                <w:spacing w:val="-2"/>
              </w:rPr>
              <w:t>补充扫视次数</w:t>
            </w:r>
          </w:p>
        </w:tc>
      </w:tr>
      <w:tr w14:paraId="55FA5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15" w:type="dxa"/>
            <w:vMerge w:val="restart"/>
            <w:tcBorders>
              <w:bottom w:val="nil"/>
            </w:tcBorders>
            <w:vAlign w:val="top"/>
          </w:tcPr>
          <w:p w14:paraId="5A95A78B">
            <w:pPr>
              <w:spacing w:line="333" w:lineRule="auto"/>
              <w:rPr>
                <w:rFonts w:ascii="Arial"/>
                <w:sz w:val="21"/>
              </w:rPr>
            </w:pPr>
          </w:p>
          <w:p w14:paraId="3B725D6F">
            <w:pPr>
              <w:spacing w:line="334" w:lineRule="auto"/>
              <w:rPr>
                <w:rFonts w:ascii="Arial"/>
                <w:sz w:val="21"/>
              </w:rPr>
            </w:pPr>
          </w:p>
          <w:p w14:paraId="5DDB78B2">
            <w:pPr>
              <w:pStyle w:val="6"/>
              <w:spacing w:before="69" w:line="221" w:lineRule="auto"/>
              <w:ind w:left="1646"/>
            </w:pPr>
            <w:r>
              <w:rPr>
                <w:spacing w:val="-2"/>
              </w:rPr>
              <w:t>其他指标</w:t>
            </w:r>
          </w:p>
        </w:tc>
        <w:tc>
          <w:tcPr>
            <w:tcW w:w="3948" w:type="dxa"/>
            <w:vAlign w:val="top"/>
          </w:tcPr>
          <w:p w14:paraId="7A4BFDF9">
            <w:pPr>
              <w:pStyle w:val="6"/>
              <w:spacing w:before="77" w:line="205" w:lineRule="auto"/>
              <w:ind w:left="1571"/>
            </w:pPr>
            <w:r>
              <w:rPr>
                <w:spacing w:val="-5"/>
              </w:rPr>
              <w:t>瞳孔直径</w:t>
            </w:r>
          </w:p>
        </w:tc>
      </w:tr>
      <w:tr w14:paraId="4AA3F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5CC6070E">
            <w:pPr>
              <w:rPr>
                <w:rFonts w:ascii="Arial"/>
                <w:sz w:val="21"/>
              </w:rPr>
            </w:pPr>
          </w:p>
        </w:tc>
        <w:tc>
          <w:tcPr>
            <w:tcW w:w="3948" w:type="dxa"/>
            <w:vAlign w:val="top"/>
          </w:tcPr>
          <w:p w14:paraId="53175180">
            <w:pPr>
              <w:pStyle w:val="6"/>
              <w:spacing w:before="82" w:line="205" w:lineRule="auto"/>
              <w:ind w:left="1574"/>
            </w:pPr>
            <w:r>
              <w:rPr>
                <w:spacing w:val="-5"/>
              </w:rPr>
              <w:t>眨眼频率</w:t>
            </w:r>
          </w:p>
        </w:tc>
      </w:tr>
      <w:tr w14:paraId="37A56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25F540DB">
            <w:pPr>
              <w:rPr>
                <w:rFonts w:ascii="Arial"/>
                <w:sz w:val="21"/>
              </w:rPr>
            </w:pPr>
          </w:p>
        </w:tc>
        <w:tc>
          <w:tcPr>
            <w:tcW w:w="3948" w:type="dxa"/>
            <w:vAlign w:val="top"/>
          </w:tcPr>
          <w:p w14:paraId="3AEB9859">
            <w:pPr>
              <w:pStyle w:val="6"/>
              <w:spacing w:before="82" w:line="205" w:lineRule="auto"/>
              <w:ind w:left="1562"/>
            </w:pPr>
            <w:r>
              <w:rPr>
                <w:spacing w:val="-2"/>
              </w:rPr>
              <w:t>微小扫视</w:t>
            </w:r>
          </w:p>
        </w:tc>
      </w:tr>
      <w:tr w14:paraId="39E87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bottom w:val="nil"/>
            </w:tcBorders>
            <w:vAlign w:val="top"/>
          </w:tcPr>
          <w:p w14:paraId="328BDAE4">
            <w:pPr>
              <w:rPr>
                <w:rFonts w:ascii="Arial"/>
                <w:sz w:val="21"/>
              </w:rPr>
            </w:pPr>
          </w:p>
        </w:tc>
        <w:tc>
          <w:tcPr>
            <w:tcW w:w="3948" w:type="dxa"/>
            <w:vAlign w:val="top"/>
          </w:tcPr>
          <w:p w14:paraId="20085366">
            <w:pPr>
              <w:pStyle w:val="6"/>
              <w:spacing w:before="82" w:line="205" w:lineRule="auto"/>
              <w:ind w:left="1354"/>
            </w:pPr>
            <w:r>
              <w:rPr>
                <w:spacing w:val="-2"/>
              </w:rPr>
              <w:t>扫描路径评分</w:t>
            </w:r>
          </w:p>
        </w:tc>
      </w:tr>
      <w:tr w14:paraId="01822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4115" w:type="dxa"/>
            <w:vMerge w:val="continue"/>
            <w:tcBorders>
              <w:top w:val="nil"/>
            </w:tcBorders>
            <w:vAlign w:val="top"/>
          </w:tcPr>
          <w:p w14:paraId="582230F5">
            <w:pPr>
              <w:rPr>
                <w:rFonts w:ascii="Arial"/>
                <w:sz w:val="21"/>
              </w:rPr>
            </w:pPr>
          </w:p>
        </w:tc>
        <w:tc>
          <w:tcPr>
            <w:tcW w:w="3948" w:type="dxa"/>
            <w:vAlign w:val="top"/>
          </w:tcPr>
          <w:p w14:paraId="39D863B3">
            <w:pPr>
              <w:pStyle w:val="6"/>
              <w:spacing w:before="78" w:line="209" w:lineRule="auto"/>
              <w:ind w:left="1562"/>
            </w:pPr>
            <w:r>
              <w:rPr>
                <w:spacing w:val="-2"/>
              </w:rPr>
              <w:t>注意盲视</w:t>
            </w:r>
          </w:p>
        </w:tc>
      </w:tr>
    </w:tbl>
    <w:p w14:paraId="5A3D7A37">
      <w:pPr>
        <w:pStyle w:val="2"/>
      </w:pPr>
    </w:p>
    <w:p w14:paraId="13DF72F5">
      <w:pPr>
        <w:sectPr>
          <w:footerReference r:id="rId26" w:type="default"/>
          <w:pgSz w:w="11905" w:h="16839"/>
          <w:pgMar w:top="400" w:right="1785" w:bottom="1158" w:left="1785" w:header="0" w:footer="993" w:gutter="0"/>
          <w:cols w:space="720" w:num="1"/>
        </w:sectPr>
      </w:pPr>
    </w:p>
    <w:p w14:paraId="4AEF75FC">
      <w:pPr>
        <w:pStyle w:val="2"/>
        <w:spacing w:line="246" w:lineRule="auto"/>
      </w:pPr>
    </w:p>
    <w:p w14:paraId="11EFE4A1">
      <w:pPr>
        <w:pStyle w:val="2"/>
        <w:spacing w:line="246" w:lineRule="auto"/>
      </w:pPr>
    </w:p>
    <w:p w14:paraId="3AEFEAE0">
      <w:pPr>
        <w:pStyle w:val="2"/>
        <w:spacing w:line="247" w:lineRule="auto"/>
      </w:pPr>
    </w:p>
    <w:p w14:paraId="45E64189">
      <w:pPr>
        <w:pStyle w:val="2"/>
        <w:spacing w:line="247" w:lineRule="auto"/>
      </w:pPr>
    </w:p>
    <w:p w14:paraId="28DE682F">
      <w:pPr>
        <w:pStyle w:val="2"/>
        <w:spacing w:line="247" w:lineRule="auto"/>
      </w:pPr>
    </w:p>
    <w:p w14:paraId="0A11440B">
      <w:pPr>
        <w:spacing w:before="68" w:line="223" w:lineRule="auto"/>
        <w:ind w:left="29"/>
        <w:outlineLvl w:val="0"/>
        <w:rPr>
          <w:rFonts w:ascii="黑体" w:hAnsi="黑体" w:eastAsia="黑体" w:cs="黑体"/>
          <w:sz w:val="21"/>
          <w:szCs w:val="21"/>
        </w:rPr>
      </w:pPr>
      <w:bookmarkStart w:id="40" w:name="bookmark35"/>
      <w:bookmarkEnd w:id="40"/>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G</w:t>
      </w:r>
      <w:r>
        <w:rPr>
          <w:rFonts w:ascii="黑体" w:hAnsi="黑体" w:eastAsia="黑体" w:cs="黑体"/>
          <w:spacing w:val="-2"/>
          <w:sz w:val="21"/>
          <w:szCs w:val="21"/>
        </w:rPr>
        <w:t>（规范性） 卧床老年人运动能力评估用表</w:t>
      </w:r>
    </w:p>
    <w:p w14:paraId="7535CD78">
      <w:pPr>
        <w:pStyle w:val="2"/>
        <w:spacing w:line="323" w:lineRule="auto"/>
      </w:pPr>
    </w:p>
    <w:p w14:paraId="308895D8">
      <w:pPr>
        <w:spacing w:before="68" w:line="359" w:lineRule="auto"/>
        <w:ind w:left="449" w:right="2234" w:firstLine="4"/>
        <w:rPr>
          <w:rFonts w:ascii="宋体" w:hAnsi="宋体" w:eastAsia="宋体" w:cs="宋体"/>
          <w:sz w:val="21"/>
          <w:szCs w:val="21"/>
        </w:rPr>
      </w:pPr>
      <w:r>
        <w:rPr>
          <w:rFonts w:ascii="宋体" w:hAnsi="宋体" w:eastAsia="宋体" w:cs="宋体"/>
          <w:spacing w:val="-3"/>
          <w:sz w:val="21"/>
          <w:szCs w:val="21"/>
        </w:rPr>
        <w:t>附录</w:t>
      </w:r>
      <w:r>
        <w:rPr>
          <w:rFonts w:ascii="宋体" w:hAnsi="宋体" w:eastAsia="宋体" w:cs="宋体"/>
          <w:spacing w:val="-43"/>
          <w:sz w:val="21"/>
          <w:szCs w:val="21"/>
        </w:rPr>
        <w:t xml:space="preserve"> </w:t>
      </w:r>
      <w:r>
        <w:rPr>
          <w:rFonts w:ascii="Times New Roman" w:hAnsi="Times New Roman" w:eastAsia="Times New Roman" w:cs="Times New Roman"/>
          <w:spacing w:val="-3"/>
          <w:sz w:val="21"/>
          <w:szCs w:val="21"/>
        </w:rPr>
        <w:t xml:space="preserve">G </w:t>
      </w:r>
      <w:r>
        <w:rPr>
          <w:rFonts w:ascii="宋体" w:hAnsi="宋体" w:eastAsia="宋体" w:cs="宋体"/>
          <w:spacing w:val="-3"/>
          <w:sz w:val="21"/>
          <w:szCs w:val="21"/>
        </w:rPr>
        <w:t>给出了卧床老年人运动能力评估过程中用到的评估表：</w:t>
      </w:r>
      <w:r>
        <w:rPr>
          <w:rFonts w:ascii="宋体" w:hAnsi="宋体" w:eastAsia="宋体" w:cs="宋体"/>
          <w:spacing w:val="-2"/>
          <w:sz w:val="21"/>
          <w:szCs w:val="21"/>
        </w:rPr>
        <w:t>卧床老年人运动能力评估量表见表</w:t>
      </w:r>
      <w:r>
        <w:rPr>
          <w:rFonts w:ascii="宋体" w:hAnsi="宋体" w:eastAsia="宋体" w:cs="宋体"/>
          <w:spacing w:val="-35"/>
          <w:sz w:val="21"/>
          <w:szCs w:val="21"/>
        </w:rPr>
        <w:t xml:space="preserve"> </w:t>
      </w:r>
      <w:r>
        <w:rPr>
          <w:rFonts w:ascii="Times New Roman" w:hAnsi="Times New Roman" w:eastAsia="Times New Roman" w:cs="Times New Roman"/>
          <w:spacing w:val="-2"/>
          <w:sz w:val="21"/>
          <w:szCs w:val="21"/>
        </w:rPr>
        <w:t>G.1</w:t>
      </w:r>
      <w:r>
        <w:rPr>
          <w:rFonts w:ascii="宋体" w:hAnsi="宋体" w:eastAsia="宋体" w:cs="宋体"/>
          <w:spacing w:val="-2"/>
          <w:sz w:val="21"/>
          <w:szCs w:val="21"/>
        </w:rPr>
        <w:t>。</w:t>
      </w:r>
    </w:p>
    <w:p w14:paraId="4084B5C7">
      <w:pPr>
        <w:spacing w:line="222" w:lineRule="auto"/>
        <w:ind w:left="2707"/>
        <w:rPr>
          <w:rFonts w:ascii="黑体" w:hAnsi="黑体" w:eastAsia="黑体" w:cs="黑体"/>
          <w:sz w:val="21"/>
          <w:szCs w:val="21"/>
        </w:rPr>
      </w:pPr>
      <w:r>
        <w:rPr>
          <w:rFonts w:ascii="黑体" w:hAnsi="黑体" w:eastAsia="黑体" w:cs="黑体"/>
          <w:spacing w:val="-1"/>
          <w:sz w:val="21"/>
          <w:szCs w:val="21"/>
        </w:rPr>
        <w:t>表G.1 卧床老年人运动功能评估</w:t>
      </w:r>
    </w:p>
    <w:p w14:paraId="717A0DAF">
      <w:pPr>
        <w:spacing w:line="125" w:lineRule="exact"/>
      </w:pPr>
    </w:p>
    <w:tbl>
      <w:tblPr>
        <w:tblStyle w:val="5"/>
        <w:tblW w:w="8289"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0"/>
        <w:gridCol w:w="705"/>
        <w:gridCol w:w="5387"/>
        <w:gridCol w:w="1497"/>
      </w:tblGrid>
      <w:tr w14:paraId="34DD9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700" w:type="dxa"/>
            <w:vAlign w:val="top"/>
          </w:tcPr>
          <w:p w14:paraId="44EC6CD9">
            <w:pPr>
              <w:pStyle w:val="6"/>
              <w:spacing w:before="82" w:line="228" w:lineRule="auto"/>
              <w:ind w:left="121"/>
              <w:rPr>
                <w:sz w:val="20"/>
                <w:szCs w:val="20"/>
              </w:rPr>
            </w:pPr>
            <w:r>
              <w:rPr>
                <w:b/>
                <w:bCs/>
                <w:spacing w:val="-3"/>
                <w:sz w:val="20"/>
                <w:szCs w:val="20"/>
              </w:rPr>
              <w:t>一</w:t>
            </w:r>
            <w:r>
              <w:rPr>
                <w:spacing w:val="-35"/>
                <w:sz w:val="20"/>
                <w:szCs w:val="20"/>
              </w:rPr>
              <w:t xml:space="preserve"> </w:t>
            </w:r>
            <w:r>
              <w:rPr>
                <w:b/>
                <w:bCs/>
                <w:spacing w:val="-3"/>
                <w:sz w:val="20"/>
                <w:szCs w:val="20"/>
              </w:rPr>
              <w:t>级</w:t>
            </w:r>
          </w:p>
          <w:p w14:paraId="2B0D2976">
            <w:pPr>
              <w:pStyle w:val="6"/>
              <w:spacing w:before="74" w:line="219" w:lineRule="auto"/>
              <w:ind w:left="120"/>
              <w:rPr>
                <w:sz w:val="20"/>
                <w:szCs w:val="20"/>
              </w:rPr>
            </w:pPr>
            <w:r>
              <w:rPr>
                <w:b/>
                <w:bCs/>
                <w:spacing w:val="5"/>
                <w:sz w:val="20"/>
                <w:szCs w:val="20"/>
              </w:rPr>
              <w:t>指标</w:t>
            </w:r>
          </w:p>
        </w:tc>
        <w:tc>
          <w:tcPr>
            <w:tcW w:w="705" w:type="dxa"/>
            <w:vAlign w:val="top"/>
          </w:tcPr>
          <w:p w14:paraId="79C85734">
            <w:pPr>
              <w:pStyle w:val="6"/>
              <w:spacing w:before="82" w:line="228" w:lineRule="auto"/>
              <w:ind w:left="117"/>
              <w:rPr>
                <w:sz w:val="20"/>
                <w:szCs w:val="20"/>
              </w:rPr>
            </w:pPr>
            <w:r>
              <w:rPr>
                <w:b/>
                <w:bCs/>
                <w:spacing w:val="-3"/>
                <w:sz w:val="20"/>
                <w:szCs w:val="20"/>
              </w:rPr>
              <w:t>二</w:t>
            </w:r>
            <w:r>
              <w:rPr>
                <w:spacing w:val="-21"/>
                <w:sz w:val="20"/>
                <w:szCs w:val="20"/>
              </w:rPr>
              <w:t xml:space="preserve"> </w:t>
            </w:r>
            <w:r>
              <w:rPr>
                <w:b/>
                <w:bCs/>
                <w:spacing w:val="-3"/>
                <w:sz w:val="20"/>
                <w:szCs w:val="20"/>
              </w:rPr>
              <w:t>级</w:t>
            </w:r>
          </w:p>
          <w:p w14:paraId="7F5A8AD8">
            <w:pPr>
              <w:pStyle w:val="6"/>
              <w:spacing w:before="74" w:line="219" w:lineRule="auto"/>
              <w:ind w:left="116"/>
              <w:rPr>
                <w:sz w:val="20"/>
                <w:szCs w:val="20"/>
              </w:rPr>
            </w:pPr>
            <w:r>
              <w:rPr>
                <w:b/>
                <w:bCs/>
                <w:spacing w:val="5"/>
                <w:sz w:val="20"/>
                <w:szCs w:val="20"/>
              </w:rPr>
              <w:t>指标</w:t>
            </w:r>
          </w:p>
        </w:tc>
        <w:tc>
          <w:tcPr>
            <w:tcW w:w="5387" w:type="dxa"/>
            <w:vAlign w:val="top"/>
          </w:tcPr>
          <w:p w14:paraId="39FA5162">
            <w:pPr>
              <w:pStyle w:val="6"/>
              <w:spacing w:before="245" w:line="226" w:lineRule="auto"/>
              <w:ind w:left="117"/>
              <w:rPr>
                <w:sz w:val="20"/>
                <w:szCs w:val="20"/>
              </w:rPr>
            </w:pPr>
            <w:r>
              <w:rPr>
                <w:b/>
                <w:bCs/>
                <w:spacing w:val="5"/>
                <w:sz w:val="20"/>
                <w:szCs w:val="20"/>
              </w:rPr>
              <w:t>说明</w:t>
            </w:r>
          </w:p>
        </w:tc>
        <w:tc>
          <w:tcPr>
            <w:tcW w:w="1497" w:type="dxa"/>
            <w:vAlign w:val="top"/>
          </w:tcPr>
          <w:p w14:paraId="7E46FBDA">
            <w:pPr>
              <w:pStyle w:val="6"/>
              <w:spacing w:before="245" w:line="227" w:lineRule="auto"/>
              <w:ind w:left="537"/>
              <w:rPr>
                <w:sz w:val="20"/>
                <w:szCs w:val="20"/>
              </w:rPr>
            </w:pPr>
            <w:r>
              <w:rPr>
                <w:b/>
                <w:bCs/>
                <w:spacing w:val="6"/>
                <w:sz w:val="20"/>
                <w:szCs w:val="20"/>
              </w:rPr>
              <w:t>评分</w:t>
            </w:r>
          </w:p>
        </w:tc>
      </w:tr>
      <w:tr w14:paraId="319E6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restart"/>
            <w:tcBorders>
              <w:bottom w:val="nil"/>
            </w:tcBorders>
            <w:vAlign w:val="top"/>
          </w:tcPr>
          <w:p w14:paraId="18E583DD">
            <w:pPr>
              <w:spacing w:line="244" w:lineRule="auto"/>
              <w:rPr>
                <w:rFonts w:ascii="Arial"/>
                <w:sz w:val="21"/>
              </w:rPr>
            </w:pPr>
          </w:p>
          <w:p w14:paraId="3ECEA1D0">
            <w:pPr>
              <w:spacing w:line="244" w:lineRule="auto"/>
              <w:rPr>
                <w:rFonts w:ascii="Arial"/>
                <w:sz w:val="21"/>
              </w:rPr>
            </w:pPr>
          </w:p>
          <w:p w14:paraId="5B58AF81">
            <w:pPr>
              <w:spacing w:line="244" w:lineRule="auto"/>
              <w:rPr>
                <w:rFonts w:ascii="Arial"/>
                <w:sz w:val="21"/>
              </w:rPr>
            </w:pPr>
          </w:p>
          <w:p w14:paraId="77AA93CD">
            <w:pPr>
              <w:spacing w:line="244" w:lineRule="auto"/>
              <w:rPr>
                <w:rFonts w:ascii="Arial"/>
                <w:sz w:val="21"/>
              </w:rPr>
            </w:pPr>
          </w:p>
          <w:p w14:paraId="4D7DAF77">
            <w:pPr>
              <w:spacing w:line="244" w:lineRule="auto"/>
              <w:rPr>
                <w:rFonts w:ascii="Arial"/>
                <w:sz w:val="21"/>
              </w:rPr>
            </w:pPr>
          </w:p>
          <w:p w14:paraId="25050D58">
            <w:pPr>
              <w:spacing w:line="244" w:lineRule="auto"/>
              <w:rPr>
                <w:rFonts w:ascii="Arial"/>
                <w:sz w:val="21"/>
              </w:rPr>
            </w:pPr>
          </w:p>
          <w:p w14:paraId="4694F126">
            <w:pPr>
              <w:spacing w:line="244" w:lineRule="auto"/>
              <w:rPr>
                <w:rFonts w:ascii="Arial"/>
                <w:sz w:val="21"/>
              </w:rPr>
            </w:pPr>
          </w:p>
          <w:p w14:paraId="2C4E24DA">
            <w:pPr>
              <w:spacing w:line="244" w:lineRule="auto"/>
              <w:rPr>
                <w:rFonts w:ascii="Arial"/>
                <w:sz w:val="21"/>
              </w:rPr>
            </w:pPr>
          </w:p>
          <w:p w14:paraId="69AA40B8">
            <w:pPr>
              <w:spacing w:line="244" w:lineRule="auto"/>
              <w:rPr>
                <w:rFonts w:ascii="Arial"/>
                <w:sz w:val="21"/>
              </w:rPr>
            </w:pPr>
          </w:p>
          <w:p w14:paraId="684954C7">
            <w:pPr>
              <w:spacing w:line="245" w:lineRule="auto"/>
              <w:rPr>
                <w:rFonts w:ascii="Arial"/>
                <w:sz w:val="21"/>
              </w:rPr>
            </w:pPr>
          </w:p>
          <w:p w14:paraId="112B705B">
            <w:pPr>
              <w:spacing w:line="245" w:lineRule="auto"/>
              <w:rPr>
                <w:rFonts w:ascii="Arial"/>
                <w:sz w:val="21"/>
              </w:rPr>
            </w:pPr>
          </w:p>
          <w:p w14:paraId="137B7BF0">
            <w:pPr>
              <w:spacing w:line="245" w:lineRule="auto"/>
              <w:rPr>
                <w:rFonts w:ascii="Arial"/>
                <w:sz w:val="21"/>
              </w:rPr>
            </w:pPr>
          </w:p>
          <w:p w14:paraId="4D4C33CE">
            <w:pPr>
              <w:spacing w:line="245" w:lineRule="auto"/>
              <w:rPr>
                <w:rFonts w:ascii="Arial"/>
                <w:sz w:val="21"/>
              </w:rPr>
            </w:pPr>
          </w:p>
          <w:p w14:paraId="132990B6">
            <w:pPr>
              <w:spacing w:line="245" w:lineRule="auto"/>
              <w:rPr>
                <w:rFonts w:ascii="Arial"/>
                <w:sz w:val="21"/>
              </w:rPr>
            </w:pPr>
          </w:p>
          <w:p w14:paraId="2AE487FD">
            <w:pPr>
              <w:spacing w:line="245" w:lineRule="auto"/>
              <w:rPr>
                <w:rFonts w:ascii="Arial"/>
                <w:sz w:val="21"/>
              </w:rPr>
            </w:pPr>
          </w:p>
          <w:p w14:paraId="06CA7870">
            <w:pPr>
              <w:spacing w:line="245" w:lineRule="auto"/>
              <w:rPr>
                <w:rFonts w:ascii="Arial"/>
                <w:sz w:val="21"/>
              </w:rPr>
            </w:pPr>
          </w:p>
          <w:p w14:paraId="12216287">
            <w:pPr>
              <w:spacing w:line="245" w:lineRule="auto"/>
              <w:rPr>
                <w:rFonts w:ascii="Arial"/>
                <w:sz w:val="21"/>
              </w:rPr>
            </w:pPr>
          </w:p>
          <w:p w14:paraId="4483B466">
            <w:pPr>
              <w:spacing w:line="245" w:lineRule="auto"/>
              <w:rPr>
                <w:rFonts w:ascii="Arial"/>
                <w:sz w:val="21"/>
              </w:rPr>
            </w:pPr>
          </w:p>
          <w:p w14:paraId="362C8765">
            <w:pPr>
              <w:spacing w:line="245" w:lineRule="auto"/>
              <w:rPr>
                <w:rFonts w:ascii="Arial"/>
                <w:sz w:val="21"/>
              </w:rPr>
            </w:pPr>
          </w:p>
          <w:p w14:paraId="271C9C38">
            <w:pPr>
              <w:spacing w:line="245" w:lineRule="auto"/>
              <w:rPr>
                <w:rFonts w:ascii="Arial"/>
                <w:sz w:val="21"/>
              </w:rPr>
            </w:pPr>
          </w:p>
          <w:p w14:paraId="2FC77C51">
            <w:pPr>
              <w:spacing w:line="245" w:lineRule="auto"/>
              <w:rPr>
                <w:rFonts w:ascii="Arial"/>
                <w:sz w:val="21"/>
              </w:rPr>
            </w:pPr>
          </w:p>
          <w:p w14:paraId="48864022">
            <w:pPr>
              <w:spacing w:line="245" w:lineRule="auto"/>
              <w:rPr>
                <w:rFonts w:ascii="Arial"/>
                <w:sz w:val="21"/>
              </w:rPr>
            </w:pPr>
          </w:p>
          <w:p w14:paraId="069E1BED">
            <w:pPr>
              <w:pStyle w:val="6"/>
              <w:spacing w:before="68" w:line="222" w:lineRule="auto"/>
              <w:ind w:left="149"/>
            </w:pPr>
            <w:r>
              <w:rPr>
                <w:spacing w:val="-5"/>
              </w:rPr>
              <w:t>上肢</w:t>
            </w:r>
          </w:p>
        </w:tc>
        <w:tc>
          <w:tcPr>
            <w:tcW w:w="705" w:type="dxa"/>
            <w:vMerge w:val="restart"/>
            <w:tcBorders>
              <w:bottom w:val="nil"/>
            </w:tcBorders>
            <w:vAlign w:val="top"/>
          </w:tcPr>
          <w:p w14:paraId="2414A439">
            <w:pPr>
              <w:spacing w:line="339" w:lineRule="auto"/>
              <w:rPr>
                <w:rFonts w:ascii="Arial"/>
                <w:sz w:val="21"/>
              </w:rPr>
            </w:pPr>
          </w:p>
          <w:p w14:paraId="118805AF">
            <w:pPr>
              <w:pStyle w:val="6"/>
              <w:spacing w:before="68" w:line="284" w:lineRule="auto"/>
              <w:ind w:left="153" w:right="136"/>
              <w:jc w:val="both"/>
            </w:pPr>
            <w:r>
              <w:rPr>
                <w:spacing w:val="-6"/>
              </w:rPr>
              <w:t>关节活动能力</w:t>
            </w:r>
          </w:p>
        </w:tc>
        <w:tc>
          <w:tcPr>
            <w:tcW w:w="5387" w:type="dxa"/>
            <w:vAlign w:val="top"/>
          </w:tcPr>
          <w:p w14:paraId="4A282B72">
            <w:pPr>
              <w:pStyle w:val="6"/>
              <w:spacing w:before="78" w:line="209" w:lineRule="auto"/>
              <w:ind w:left="111"/>
            </w:pPr>
            <w:r>
              <w:rPr>
                <w:rFonts w:ascii="Times New Roman" w:hAnsi="Times New Roman" w:eastAsia="Times New Roman" w:cs="Times New Roman"/>
                <w:spacing w:val="-1"/>
              </w:rPr>
              <w:t>I</w:t>
            </w:r>
            <w:r>
              <w:rPr>
                <w:spacing w:val="-1"/>
              </w:rPr>
              <w:t>级：可正常进行各项日常活动</w:t>
            </w:r>
          </w:p>
        </w:tc>
        <w:tc>
          <w:tcPr>
            <w:tcW w:w="1497" w:type="dxa"/>
            <w:vAlign w:val="top"/>
          </w:tcPr>
          <w:p w14:paraId="315F9CE0">
            <w:pPr>
              <w:pStyle w:val="6"/>
              <w:spacing w:before="78" w:line="209" w:lineRule="auto"/>
              <w:ind w:left="589"/>
            </w:pPr>
            <w:r>
              <w:rPr>
                <w:rFonts w:ascii="Times New Roman" w:hAnsi="Times New Roman" w:eastAsia="Times New Roman" w:cs="Times New Roman"/>
                <w:spacing w:val="-2"/>
              </w:rPr>
              <w:t>4</w:t>
            </w:r>
            <w:r>
              <w:rPr>
                <w:spacing w:val="-2"/>
              </w:rPr>
              <w:t>分</w:t>
            </w:r>
          </w:p>
        </w:tc>
      </w:tr>
      <w:tr w14:paraId="3EBBF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6E4790F1">
            <w:pPr>
              <w:rPr>
                <w:rFonts w:ascii="Arial"/>
                <w:sz w:val="21"/>
              </w:rPr>
            </w:pPr>
          </w:p>
        </w:tc>
        <w:tc>
          <w:tcPr>
            <w:tcW w:w="705" w:type="dxa"/>
            <w:vMerge w:val="continue"/>
            <w:tcBorders>
              <w:top w:val="nil"/>
              <w:bottom w:val="nil"/>
            </w:tcBorders>
            <w:vAlign w:val="top"/>
          </w:tcPr>
          <w:p w14:paraId="354E9BEA">
            <w:pPr>
              <w:rPr>
                <w:rFonts w:ascii="Arial"/>
                <w:sz w:val="21"/>
              </w:rPr>
            </w:pPr>
          </w:p>
        </w:tc>
        <w:tc>
          <w:tcPr>
            <w:tcW w:w="5387" w:type="dxa"/>
            <w:vAlign w:val="top"/>
          </w:tcPr>
          <w:p w14:paraId="6D059920">
            <w:pPr>
              <w:pStyle w:val="6"/>
              <w:spacing w:before="73" w:line="209" w:lineRule="auto"/>
              <w:ind w:left="111"/>
            </w:pPr>
            <w:r>
              <w:rPr>
                <w:rFonts w:ascii="Times New Roman" w:hAnsi="Times New Roman" w:eastAsia="Times New Roman" w:cs="Times New Roman"/>
                <w:spacing w:val="-1"/>
              </w:rPr>
              <w:t>II</w:t>
            </w:r>
            <w:r>
              <w:rPr>
                <w:spacing w:val="-1"/>
              </w:rPr>
              <w:t>级：可进行一般的日常活动，但在某些项目上轻微受限</w:t>
            </w:r>
          </w:p>
        </w:tc>
        <w:tc>
          <w:tcPr>
            <w:tcW w:w="1497" w:type="dxa"/>
            <w:vAlign w:val="top"/>
          </w:tcPr>
          <w:p w14:paraId="1596EC0B">
            <w:pPr>
              <w:pStyle w:val="6"/>
              <w:spacing w:before="73" w:line="209" w:lineRule="auto"/>
              <w:ind w:left="595"/>
            </w:pPr>
            <w:r>
              <w:rPr>
                <w:rFonts w:ascii="Times New Roman" w:hAnsi="Times New Roman" w:eastAsia="Times New Roman" w:cs="Times New Roman"/>
                <w:spacing w:val="-4"/>
              </w:rPr>
              <w:t>3</w:t>
            </w:r>
            <w:r>
              <w:rPr>
                <w:spacing w:val="-4"/>
              </w:rPr>
              <w:t>分</w:t>
            </w:r>
          </w:p>
        </w:tc>
      </w:tr>
      <w:tr w14:paraId="223EB9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00" w:type="dxa"/>
            <w:vMerge w:val="continue"/>
            <w:tcBorders>
              <w:top w:val="nil"/>
              <w:bottom w:val="nil"/>
            </w:tcBorders>
            <w:vAlign w:val="top"/>
          </w:tcPr>
          <w:p w14:paraId="5174FD05">
            <w:pPr>
              <w:rPr>
                <w:rFonts w:ascii="Arial"/>
                <w:sz w:val="21"/>
              </w:rPr>
            </w:pPr>
          </w:p>
        </w:tc>
        <w:tc>
          <w:tcPr>
            <w:tcW w:w="705" w:type="dxa"/>
            <w:vMerge w:val="continue"/>
            <w:tcBorders>
              <w:top w:val="nil"/>
              <w:bottom w:val="nil"/>
            </w:tcBorders>
            <w:vAlign w:val="top"/>
          </w:tcPr>
          <w:p w14:paraId="119DD218">
            <w:pPr>
              <w:rPr>
                <w:rFonts w:ascii="Arial"/>
                <w:sz w:val="21"/>
              </w:rPr>
            </w:pPr>
          </w:p>
        </w:tc>
        <w:tc>
          <w:tcPr>
            <w:tcW w:w="5387" w:type="dxa"/>
            <w:vAlign w:val="top"/>
          </w:tcPr>
          <w:p w14:paraId="019F5718">
            <w:pPr>
              <w:pStyle w:val="6"/>
              <w:spacing w:before="78" w:line="246" w:lineRule="auto"/>
              <w:ind w:left="116" w:right="104" w:hanging="5"/>
            </w:pPr>
            <w:r>
              <w:rPr>
                <w:rFonts w:ascii="Times New Roman" w:hAnsi="Times New Roman" w:eastAsia="Times New Roman" w:cs="Times New Roman"/>
                <w:spacing w:val="-3"/>
              </w:rPr>
              <w:t>III</w:t>
            </w:r>
            <w:r>
              <w:rPr>
                <w:spacing w:val="-3"/>
              </w:rPr>
              <w:t>级：可进行一般的日常活动，但是在一些日常</w:t>
            </w:r>
            <w:r>
              <w:rPr>
                <w:spacing w:val="-4"/>
              </w:rPr>
              <w:t>生活项目</w:t>
            </w:r>
            <w:r>
              <w:rPr>
                <w:spacing w:val="-3"/>
              </w:rPr>
              <w:t>上受限</w:t>
            </w:r>
          </w:p>
        </w:tc>
        <w:tc>
          <w:tcPr>
            <w:tcW w:w="1497" w:type="dxa"/>
            <w:vAlign w:val="top"/>
          </w:tcPr>
          <w:p w14:paraId="4AD827DA">
            <w:pPr>
              <w:pStyle w:val="6"/>
              <w:spacing w:before="237" w:line="221" w:lineRule="auto"/>
              <w:ind w:left="590"/>
            </w:pPr>
            <w:r>
              <w:rPr>
                <w:rFonts w:ascii="Times New Roman" w:hAnsi="Times New Roman" w:eastAsia="Times New Roman" w:cs="Times New Roman"/>
                <w:spacing w:val="-2"/>
              </w:rPr>
              <w:t>2</w:t>
            </w:r>
            <w:r>
              <w:rPr>
                <w:spacing w:val="-2"/>
              </w:rPr>
              <w:t>分</w:t>
            </w:r>
          </w:p>
        </w:tc>
      </w:tr>
      <w:tr w14:paraId="6D698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E6E297D">
            <w:pPr>
              <w:rPr>
                <w:rFonts w:ascii="Arial"/>
                <w:sz w:val="21"/>
              </w:rPr>
            </w:pPr>
          </w:p>
        </w:tc>
        <w:tc>
          <w:tcPr>
            <w:tcW w:w="705" w:type="dxa"/>
            <w:vMerge w:val="continue"/>
            <w:tcBorders>
              <w:top w:val="nil"/>
            </w:tcBorders>
            <w:vAlign w:val="top"/>
          </w:tcPr>
          <w:p w14:paraId="4CB7A54E">
            <w:pPr>
              <w:rPr>
                <w:rFonts w:ascii="Arial"/>
                <w:sz w:val="21"/>
              </w:rPr>
            </w:pPr>
          </w:p>
        </w:tc>
        <w:tc>
          <w:tcPr>
            <w:tcW w:w="5387" w:type="dxa"/>
            <w:vAlign w:val="top"/>
          </w:tcPr>
          <w:p w14:paraId="46EB98D6">
            <w:pPr>
              <w:pStyle w:val="6"/>
              <w:spacing w:before="78" w:line="209" w:lineRule="auto"/>
              <w:ind w:left="111"/>
            </w:pPr>
            <w:r>
              <w:rPr>
                <w:rFonts w:ascii="Times New Roman" w:hAnsi="Times New Roman" w:eastAsia="Times New Roman" w:cs="Times New Roman"/>
                <w:spacing w:val="-5"/>
              </w:rPr>
              <w:t>IV</w:t>
            </w:r>
            <w:r>
              <w:rPr>
                <w:spacing w:val="-5"/>
              </w:rPr>
              <w:t>级：</w:t>
            </w:r>
            <w:r>
              <w:rPr>
                <w:spacing w:val="-51"/>
              </w:rPr>
              <w:t xml:space="preserve"> </w:t>
            </w:r>
            <w:r>
              <w:rPr>
                <w:spacing w:val="-5"/>
              </w:rPr>
              <w:t>日常生活严重受限</w:t>
            </w:r>
          </w:p>
        </w:tc>
        <w:tc>
          <w:tcPr>
            <w:tcW w:w="1497" w:type="dxa"/>
            <w:vAlign w:val="top"/>
          </w:tcPr>
          <w:p w14:paraId="414F103C">
            <w:pPr>
              <w:pStyle w:val="6"/>
              <w:spacing w:before="78" w:line="209" w:lineRule="auto"/>
              <w:ind w:left="611"/>
            </w:pPr>
            <w:r>
              <w:rPr>
                <w:rFonts w:ascii="Times New Roman" w:hAnsi="Times New Roman" w:eastAsia="Times New Roman" w:cs="Times New Roman"/>
                <w:spacing w:val="-12"/>
              </w:rPr>
              <w:t>1</w:t>
            </w:r>
            <w:r>
              <w:rPr>
                <w:spacing w:val="-12"/>
              </w:rPr>
              <w:t>分</w:t>
            </w:r>
          </w:p>
        </w:tc>
      </w:tr>
      <w:tr w14:paraId="76342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01C621CE">
            <w:pPr>
              <w:rPr>
                <w:rFonts w:ascii="Arial"/>
                <w:sz w:val="21"/>
              </w:rPr>
            </w:pPr>
          </w:p>
        </w:tc>
        <w:tc>
          <w:tcPr>
            <w:tcW w:w="705" w:type="dxa"/>
            <w:vMerge w:val="restart"/>
            <w:tcBorders>
              <w:bottom w:val="nil"/>
            </w:tcBorders>
            <w:vAlign w:val="top"/>
          </w:tcPr>
          <w:p w14:paraId="35C350F1">
            <w:pPr>
              <w:spacing w:line="275" w:lineRule="auto"/>
              <w:rPr>
                <w:rFonts w:ascii="Arial"/>
                <w:sz w:val="21"/>
              </w:rPr>
            </w:pPr>
          </w:p>
          <w:p w14:paraId="2EC38497">
            <w:pPr>
              <w:spacing w:line="275" w:lineRule="auto"/>
              <w:rPr>
                <w:rFonts w:ascii="Arial"/>
                <w:sz w:val="21"/>
              </w:rPr>
            </w:pPr>
          </w:p>
          <w:p w14:paraId="7ADD23FA">
            <w:pPr>
              <w:spacing w:line="275" w:lineRule="auto"/>
              <w:rPr>
                <w:rFonts w:ascii="Arial"/>
                <w:sz w:val="21"/>
              </w:rPr>
            </w:pPr>
          </w:p>
          <w:p w14:paraId="2AA5510B">
            <w:pPr>
              <w:pStyle w:val="6"/>
              <w:spacing w:before="69" w:line="221" w:lineRule="auto"/>
              <w:ind w:left="148"/>
            </w:pPr>
            <w:r>
              <w:rPr>
                <w:spacing w:val="-3"/>
              </w:rPr>
              <w:t>肌力</w:t>
            </w:r>
          </w:p>
        </w:tc>
        <w:tc>
          <w:tcPr>
            <w:tcW w:w="5387" w:type="dxa"/>
            <w:vAlign w:val="top"/>
          </w:tcPr>
          <w:p w14:paraId="6F100575">
            <w:pPr>
              <w:pStyle w:val="6"/>
              <w:spacing w:before="74" w:line="208" w:lineRule="auto"/>
              <w:ind w:left="113"/>
            </w:pPr>
            <w:r>
              <w:rPr>
                <w:rFonts w:ascii="Times New Roman" w:hAnsi="Times New Roman" w:eastAsia="Times New Roman" w:cs="Times New Roman"/>
                <w:spacing w:val="-1"/>
              </w:rPr>
              <w:t>0</w:t>
            </w:r>
            <w:r>
              <w:rPr>
                <w:spacing w:val="-1"/>
              </w:rPr>
              <w:t>级：无可预知的肌肉收缩</w:t>
            </w:r>
          </w:p>
        </w:tc>
        <w:tc>
          <w:tcPr>
            <w:tcW w:w="1497" w:type="dxa"/>
            <w:vAlign w:val="top"/>
          </w:tcPr>
          <w:p w14:paraId="1DAF75A4">
            <w:pPr>
              <w:pStyle w:val="6"/>
              <w:spacing w:before="74" w:line="208" w:lineRule="auto"/>
              <w:ind w:left="594"/>
            </w:pPr>
            <w:r>
              <w:rPr>
                <w:rFonts w:ascii="Times New Roman" w:hAnsi="Times New Roman" w:eastAsia="Times New Roman" w:cs="Times New Roman"/>
                <w:spacing w:val="-4"/>
              </w:rPr>
              <w:t>0</w:t>
            </w:r>
            <w:r>
              <w:rPr>
                <w:spacing w:val="-4"/>
              </w:rPr>
              <w:t>分</w:t>
            </w:r>
          </w:p>
        </w:tc>
      </w:tr>
      <w:tr w14:paraId="4AEB5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B48A6BB">
            <w:pPr>
              <w:rPr>
                <w:rFonts w:ascii="Arial"/>
                <w:sz w:val="21"/>
              </w:rPr>
            </w:pPr>
          </w:p>
        </w:tc>
        <w:tc>
          <w:tcPr>
            <w:tcW w:w="705" w:type="dxa"/>
            <w:vMerge w:val="continue"/>
            <w:tcBorders>
              <w:top w:val="nil"/>
              <w:bottom w:val="nil"/>
            </w:tcBorders>
            <w:vAlign w:val="top"/>
          </w:tcPr>
          <w:p w14:paraId="6999F34D">
            <w:pPr>
              <w:rPr>
                <w:rFonts w:ascii="Arial"/>
                <w:sz w:val="21"/>
              </w:rPr>
            </w:pPr>
          </w:p>
        </w:tc>
        <w:tc>
          <w:tcPr>
            <w:tcW w:w="5387" w:type="dxa"/>
            <w:vAlign w:val="top"/>
          </w:tcPr>
          <w:p w14:paraId="0BA5B367">
            <w:pPr>
              <w:pStyle w:val="6"/>
              <w:spacing w:before="79" w:line="208" w:lineRule="auto"/>
              <w:ind w:left="130"/>
            </w:pPr>
            <w:r>
              <w:rPr>
                <w:rFonts w:ascii="Times New Roman" w:hAnsi="Times New Roman" w:eastAsia="Times New Roman" w:cs="Times New Roman"/>
                <w:spacing w:val="-2"/>
              </w:rPr>
              <w:t>1</w:t>
            </w:r>
            <w:r>
              <w:rPr>
                <w:spacing w:val="-2"/>
              </w:rPr>
              <w:t>级：有轻微收缩，但不能引起关节活动</w:t>
            </w:r>
          </w:p>
        </w:tc>
        <w:tc>
          <w:tcPr>
            <w:tcW w:w="1497" w:type="dxa"/>
            <w:vAlign w:val="top"/>
          </w:tcPr>
          <w:p w14:paraId="7CEC1A91">
            <w:pPr>
              <w:pStyle w:val="6"/>
              <w:spacing w:before="79" w:line="208" w:lineRule="auto"/>
              <w:ind w:left="611"/>
            </w:pPr>
            <w:r>
              <w:rPr>
                <w:rFonts w:ascii="Times New Roman" w:hAnsi="Times New Roman" w:eastAsia="Times New Roman" w:cs="Times New Roman"/>
                <w:spacing w:val="-12"/>
              </w:rPr>
              <w:t>1</w:t>
            </w:r>
            <w:r>
              <w:rPr>
                <w:spacing w:val="-12"/>
              </w:rPr>
              <w:t>分</w:t>
            </w:r>
          </w:p>
        </w:tc>
      </w:tr>
      <w:tr w14:paraId="3253B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BB7FAD4">
            <w:pPr>
              <w:rPr>
                <w:rFonts w:ascii="Arial"/>
                <w:sz w:val="21"/>
              </w:rPr>
            </w:pPr>
          </w:p>
        </w:tc>
        <w:tc>
          <w:tcPr>
            <w:tcW w:w="705" w:type="dxa"/>
            <w:vMerge w:val="continue"/>
            <w:tcBorders>
              <w:top w:val="nil"/>
              <w:bottom w:val="nil"/>
            </w:tcBorders>
            <w:vAlign w:val="top"/>
          </w:tcPr>
          <w:p w14:paraId="29A919AB">
            <w:pPr>
              <w:rPr>
                <w:rFonts w:ascii="Arial"/>
                <w:sz w:val="21"/>
              </w:rPr>
            </w:pPr>
          </w:p>
        </w:tc>
        <w:tc>
          <w:tcPr>
            <w:tcW w:w="5387" w:type="dxa"/>
            <w:vAlign w:val="top"/>
          </w:tcPr>
          <w:p w14:paraId="246A0917">
            <w:pPr>
              <w:pStyle w:val="6"/>
              <w:spacing w:before="79" w:line="208" w:lineRule="auto"/>
              <w:ind w:left="110"/>
            </w:pPr>
            <w:r>
              <w:rPr>
                <w:rFonts w:ascii="Times New Roman" w:hAnsi="Times New Roman" w:eastAsia="Times New Roman" w:cs="Times New Roman"/>
                <w:spacing w:val="-1"/>
              </w:rPr>
              <w:t>2</w:t>
            </w:r>
            <w:r>
              <w:rPr>
                <w:spacing w:val="-1"/>
              </w:rPr>
              <w:t>级：在减重状态下能作关节全范围运动</w:t>
            </w:r>
          </w:p>
        </w:tc>
        <w:tc>
          <w:tcPr>
            <w:tcW w:w="1497" w:type="dxa"/>
            <w:vAlign w:val="top"/>
          </w:tcPr>
          <w:p w14:paraId="07037B6D">
            <w:pPr>
              <w:pStyle w:val="6"/>
              <w:spacing w:before="79" w:line="208" w:lineRule="auto"/>
              <w:ind w:left="590"/>
            </w:pPr>
            <w:r>
              <w:rPr>
                <w:rFonts w:ascii="Times New Roman" w:hAnsi="Times New Roman" w:eastAsia="Times New Roman" w:cs="Times New Roman"/>
                <w:spacing w:val="-2"/>
              </w:rPr>
              <w:t>2</w:t>
            </w:r>
            <w:r>
              <w:rPr>
                <w:spacing w:val="-2"/>
              </w:rPr>
              <w:t>分</w:t>
            </w:r>
          </w:p>
        </w:tc>
      </w:tr>
      <w:tr w14:paraId="07103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E2D53DC">
            <w:pPr>
              <w:rPr>
                <w:rFonts w:ascii="Arial"/>
                <w:sz w:val="21"/>
              </w:rPr>
            </w:pPr>
          </w:p>
        </w:tc>
        <w:tc>
          <w:tcPr>
            <w:tcW w:w="705" w:type="dxa"/>
            <w:vMerge w:val="continue"/>
            <w:tcBorders>
              <w:top w:val="nil"/>
              <w:bottom w:val="nil"/>
            </w:tcBorders>
            <w:vAlign w:val="top"/>
          </w:tcPr>
          <w:p w14:paraId="411FC557">
            <w:pPr>
              <w:rPr>
                <w:rFonts w:ascii="Arial"/>
                <w:sz w:val="21"/>
              </w:rPr>
            </w:pPr>
          </w:p>
        </w:tc>
        <w:tc>
          <w:tcPr>
            <w:tcW w:w="5387" w:type="dxa"/>
            <w:vAlign w:val="top"/>
          </w:tcPr>
          <w:p w14:paraId="279E1E23">
            <w:pPr>
              <w:pStyle w:val="6"/>
              <w:spacing w:before="79" w:line="208" w:lineRule="auto"/>
              <w:ind w:left="114"/>
            </w:pPr>
            <w:r>
              <w:rPr>
                <w:rFonts w:ascii="Times New Roman" w:hAnsi="Times New Roman" w:eastAsia="Times New Roman" w:cs="Times New Roman"/>
                <w:spacing w:val="-1"/>
              </w:rPr>
              <w:t>3</w:t>
            </w:r>
            <w:r>
              <w:rPr>
                <w:spacing w:val="-1"/>
              </w:rPr>
              <w:t>级：能抗重力做关节全范围运动，但不能抗阻力</w:t>
            </w:r>
          </w:p>
        </w:tc>
        <w:tc>
          <w:tcPr>
            <w:tcW w:w="1497" w:type="dxa"/>
            <w:vAlign w:val="top"/>
          </w:tcPr>
          <w:p w14:paraId="61F88C94">
            <w:pPr>
              <w:pStyle w:val="6"/>
              <w:spacing w:before="79" w:line="208" w:lineRule="auto"/>
              <w:ind w:left="595"/>
            </w:pPr>
            <w:r>
              <w:rPr>
                <w:rFonts w:ascii="Times New Roman" w:hAnsi="Times New Roman" w:eastAsia="Times New Roman" w:cs="Times New Roman"/>
                <w:spacing w:val="-4"/>
              </w:rPr>
              <w:t>3</w:t>
            </w:r>
            <w:r>
              <w:rPr>
                <w:spacing w:val="-4"/>
              </w:rPr>
              <w:t>分</w:t>
            </w:r>
          </w:p>
        </w:tc>
      </w:tr>
      <w:tr w14:paraId="1F6C2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61742256">
            <w:pPr>
              <w:rPr>
                <w:rFonts w:ascii="Arial"/>
                <w:sz w:val="21"/>
              </w:rPr>
            </w:pPr>
          </w:p>
        </w:tc>
        <w:tc>
          <w:tcPr>
            <w:tcW w:w="705" w:type="dxa"/>
            <w:vMerge w:val="continue"/>
            <w:tcBorders>
              <w:top w:val="nil"/>
              <w:bottom w:val="nil"/>
            </w:tcBorders>
            <w:vAlign w:val="top"/>
          </w:tcPr>
          <w:p w14:paraId="56FAC480">
            <w:pPr>
              <w:rPr>
                <w:rFonts w:ascii="Arial"/>
                <w:sz w:val="21"/>
              </w:rPr>
            </w:pPr>
          </w:p>
        </w:tc>
        <w:tc>
          <w:tcPr>
            <w:tcW w:w="5387" w:type="dxa"/>
            <w:vAlign w:val="top"/>
          </w:tcPr>
          <w:p w14:paraId="5AFBDA46">
            <w:pPr>
              <w:pStyle w:val="6"/>
              <w:spacing w:before="75" w:line="207" w:lineRule="auto"/>
              <w:ind w:left="109"/>
            </w:pPr>
            <w:r>
              <w:rPr>
                <w:rFonts w:ascii="Times New Roman" w:hAnsi="Times New Roman" w:eastAsia="Times New Roman" w:cs="Times New Roman"/>
                <w:spacing w:val="-1"/>
              </w:rPr>
              <w:t>4</w:t>
            </w:r>
            <w:r>
              <w:rPr>
                <w:spacing w:val="-1"/>
              </w:rPr>
              <w:t>级：能抗重力、抗一定阻力运动</w:t>
            </w:r>
          </w:p>
        </w:tc>
        <w:tc>
          <w:tcPr>
            <w:tcW w:w="1497" w:type="dxa"/>
            <w:vAlign w:val="top"/>
          </w:tcPr>
          <w:p w14:paraId="30D3E475">
            <w:pPr>
              <w:pStyle w:val="6"/>
              <w:spacing w:before="75" w:line="207" w:lineRule="auto"/>
              <w:ind w:left="589"/>
            </w:pPr>
            <w:r>
              <w:rPr>
                <w:rFonts w:ascii="Times New Roman" w:hAnsi="Times New Roman" w:eastAsia="Times New Roman" w:cs="Times New Roman"/>
                <w:spacing w:val="-2"/>
              </w:rPr>
              <w:t>4</w:t>
            </w:r>
            <w:r>
              <w:rPr>
                <w:spacing w:val="-2"/>
              </w:rPr>
              <w:t>分</w:t>
            </w:r>
          </w:p>
        </w:tc>
      </w:tr>
      <w:tr w14:paraId="019B5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21D7D14">
            <w:pPr>
              <w:rPr>
                <w:rFonts w:ascii="Arial"/>
                <w:sz w:val="21"/>
              </w:rPr>
            </w:pPr>
          </w:p>
        </w:tc>
        <w:tc>
          <w:tcPr>
            <w:tcW w:w="705" w:type="dxa"/>
            <w:vMerge w:val="continue"/>
            <w:tcBorders>
              <w:top w:val="nil"/>
            </w:tcBorders>
            <w:vAlign w:val="top"/>
          </w:tcPr>
          <w:p w14:paraId="21F559DB">
            <w:pPr>
              <w:rPr>
                <w:rFonts w:ascii="Arial"/>
                <w:sz w:val="21"/>
              </w:rPr>
            </w:pPr>
          </w:p>
        </w:tc>
        <w:tc>
          <w:tcPr>
            <w:tcW w:w="5387" w:type="dxa"/>
            <w:vAlign w:val="top"/>
          </w:tcPr>
          <w:p w14:paraId="3D3893F4">
            <w:pPr>
              <w:pStyle w:val="6"/>
              <w:spacing w:before="80" w:line="207" w:lineRule="auto"/>
              <w:ind w:left="115"/>
            </w:pPr>
            <w:r>
              <w:rPr>
                <w:rFonts w:ascii="Times New Roman" w:hAnsi="Times New Roman" w:eastAsia="Times New Roman" w:cs="Times New Roman"/>
                <w:spacing w:val="-1"/>
              </w:rPr>
              <w:t>5</w:t>
            </w:r>
            <w:r>
              <w:rPr>
                <w:spacing w:val="-1"/>
              </w:rPr>
              <w:t>级：抗充分阻力，完全范围活动</w:t>
            </w:r>
          </w:p>
        </w:tc>
        <w:tc>
          <w:tcPr>
            <w:tcW w:w="1497" w:type="dxa"/>
            <w:vAlign w:val="top"/>
          </w:tcPr>
          <w:p w14:paraId="698010C2">
            <w:pPr>
              <w:pStyle w:val="6"/>
              <w:spacing w:before="80" w:line="207" w:lineRule="auto"/>
              <w:ind w:left="596"/>
            </w:pPr>
            <w:r>
              <w:rPr>
                <w:rFonts w:ascii="Times New Roman" w:hAnsi="Times New Roman" w:eastAsia="Times New Roman" w:cs="Times New Roman"/>
                <w:spacing w:val="-5"/>
              </w:rPr>
              <w:t>5</w:t>
            </w:r>
            <w:r>
              <w:rPr>
                <w:spacing w:val="-5"/>
              </w:rPr>
              <w:t>分</w:t>
            </w:r>
          </w:p>
        </w:tc>
      </w:tr>
      <w:tr w14:paraId="4ED0D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3939B3E6">
            <w:pPr>
              <w:rPr>
                <w:rFonts w:ascii="Arial"/>
                <w:sz w:val="21"/>
              </w:rPr>
            </w:pPr>
          </w:p>
        </w:tc>
        <w:tc>
          <w:tcPr>
            <w:tcW w:w="705" w:type="dxa"/>
            <w:vMerge w:val="restart"/>
            <w:tcBorders>
              <w:bottom w:val="nil"/>
            </w:tcBorders>
            <w:vAlign w:val="top"/>
          </w:tcPr>
          <w:p w14:paraId="6911EEFC">
            <w:pPr>
              <w:spacing w:line="244" w:lineRule="auto"/>
              <w:rPr>
                <w:rFonts w:ascii="Arial"/>
                <w:sz w:val="21"/>
              </w:rPr>
            </w:pPr>
          </w:p>
          <w:p w14:paraId="50AD27E7">
            <w:pPr>
              <w:spacing w:line="244" w:lineRule="auto"/>
              <w:rPr>
                <w:rFonts w:ascii="Arial"/>
                <w:sz w:val="21"/>
              </w:rPr>
            </w:pPr>
          </w:p>
          <w:p w14:paraId="2994375E">
            <w:pPr>
              <w:spacing w:line="244" w:lineRule="auto"/>
              <w:rPr>
                <w:rFonts w:ascii="Arial"/>
                <w:sz w:val="21"/>
              </w:rPr>
            </w:pPr>
          </w:p>
          <w:p w14:paraId="5FB647BD">
            <w:pPr>
              <w:spacing w:line="244" w:lineRule="auto"/>
              <w:rPr>
                <w:rFonts w:ascii="Arial"/>
                <w:sz w:val="21"/>
              </w:rPr>
            </w:pPr>
          </w:p>
          <w:p w14:paraId="763A5521">
            <w:pPr>
              <w:spacing w:line="245" w:lineRule="auto"/>
              <w:rPr>
                <w:rFonts w:ascii="Arial"/>
                <w:sz w:val="21"/>
              </w:rPr>
            </w:pPr>
          </w:p>
          <w:p w14:paraId="4A501985">
            <w:pPr>
              <w:spacing w:line="245" w:lineRule="auto"/>
              <w:rPr>
                <w:rFonts w:ascii="Arial"/>
                <w:sz w:val="21"/>
              </w:rPr>
            </w:pPr>
          </w:p>
          <w:p w14:paraId="172F6525">
            <w:pPr>
              <w:pStyle w:val="6"/>
              <w:spacing w:before="68" w:line="285" w:lineRule="auto"/>
              <w:ind w:left="258" w:right="136" w:hanging="110"/>
            </w:pPr>
            <w:r>
              <w:rPr>
                <w:spacing w:val="-3"/>
              </w:rPr>
              <w:t>肌张</w:t>
            </w:r>
            <w:r>
              <w:t>力</w:t>
            </w:r>
          </w:p>
        </w:tc>
        <w:tc>
          <w:tcPr>
            <w:tcW w:w="5387" w:type="dxa"/>
            <w:vAlign w:val="top"/>
          </w:tcPr>
          <w:p w14:paraId="6508756A">
            <w:pPr>
              <w:pStyle w:val="6"/>
              <w:spacing w:before="80" w:line="207" w:lineRule="auto"/>
              <w:ind w:left="113"/>
            </w:pPr>
            <w:r>
              <w:rPr>
                <w:rFonts w:ascii="Times New Roman" w:hAnsi="Times New Roman" w:eastAsia="Times New Roman" w:cs="Times New Roman"/>
                <w:spacing w:val="-1"/>
              </w:rPr>
              <w:t>0</w:t>
            </w:r>
            <w:r>
              <w:rPr>
                <w:spacing w:val="-1"/>
              </w:rPr>
              <w:t>级：肌张力不增加，肢体被动活动时无阻力</w:t>
            </w:r>
          </w:p>
        </w:tc>
        <w:tc>
          <w:tcPr>
            <w:tcW w:w="1497" w:type="dxa"/>
            <w:vAlign w:val="top"/>
          </w:tcPr>
          <w:p w14:paraId="7651F853">
            <w:pPr>
              <w:pStyle w:val="6"/>
              <w:spacing w:before="80" w:line="207" w:lineRule="auto"/>
              <w:ind w:left="596"/>
            </w:pPr>
            <w:r>
              <w:rPr>
                <w:rFonts w:ascii="Times New Roman" w:hAnsi="Times New Roman" w:eastAsia="Times New Roman" w:cs="Times New Roman"/>
                <w:spacing w:val="-5"/>
              </w:rPr>
              <w:t>5</w:t>
            </w:r>
            <w:r>
              <w:rPr>
                <w:spacing w:val="-5"/>
              </w:rPr>
              <w:t>分</w:t>
            </w:r>
          </w:p>
        </w:tc>
      </w:tr>
      <w:tr w14:paraId="4EC00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34B8A748">
            <w:pPr>
              <w:rPr>
                <w:rFonts w:ascii="Arial"/>
                <w:sz w:val="21"/>
              </w:rPr>
            </w:pPr>
          </w:p>
        </w:tc>
        <w:tc>
          <w:tcPr>
            <w:tcW w:w="705" w:type="dxa"/>
            <w:vMerge w:val="continue"/>
            <w:tcBorders>
              <w:top w:val="nil"/>
              <w:bottom w:val="nil"/>
            </w:tcBorders>
            <w:vAlign w:val="top"/>
          </w:tcPr>
          <w:p w14:paraId="50C9700A">
            <w:pPr>
              <w:rPr>
                <w:rFonts w:ascii="Arial"/>
                <w:sz w:val="21"/>
              </w:rPr>
            </w:pPr>
          </w:p>
        </w:tc>
        <w:tc>
          <w:tcPr>
            <w:tcW w:w="5387" w:type="dxa"/>
            <w:vAlign w:val="top"/>
          </w:tcPr>
          <w:p w14:paraId="66ECCAC0">
            <w:pPr>
              <w:pStyle w:val="6"/>
              <w:spacing w:before="80" w:line="243" w:lineRule="auto"/>
              <w:ind w:left="115" w:right="103" w:firstLine="14"/>
            </w:pPr>
            <w:r>
              <w:rPr>
                <w:rFonts w:ascii="Times New Roman" w:hAnsi="Times New Roman" w:eastAsia="Times New Roman" w:cs="Times New Roman"/>
              </w:rPr>
              <w:t>1</w:t>
            </w:r>
            <w:r>
              <w:t>级：肌张力稍增加，患肢被动活动到关节活动范围终末</w:t>
            </w:r>
            <w:r>
              <w:rPr>
                <w:spacing w:val="-2"/>
              </w:rPr>
              <w:t>端时有轻微阻力</w:t>
            </w:r>
          </w:p>
        </w:tc>
        <w:tc>
          <w:tcPr>
            <w:tcW w:w="1497" w:type="dxa"/>
            <w:vAlign w:val="top"/>
          </w:tcPr>
          <w:p w14:paraId="388F0440">
            <w:pPr>
              <w:pStyle w:val="6"/>
              <w:spacing w:before="239" w:line="221" w:lineRule="auto"/>
              <w:ind w:left="589"/>
            </w:pPr>
            <w:r>
              <w:rPr>
                <w:rFonts w:ascii="Times New Roman" w:hAnsi="Times New Roman" w:eastAsia="Times New Roman" w:cs="Times New Roman"/>
                <w:spacing w:val="-2"/>
              </w:rPr>
              <w:t>4</w:t>
            </w:r>
            <w:r>
              <w:rPr>
                <w:spacing w:val="-2"/>
              </w:rPr>
              <w:t>分</w:t>
            </w:r>
          </w:p>
        </w:tc>
      </w:tr>
      <w:tr w14:paraId="2E86FA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00" w:type="dxa"/>
            <w:vMerge w:val="continue"/>
            <w:tcBorders>
              <w:top w:val="nil"/>
              <w:bottom w:val="nil"/>
            </w:tcBorders>
            <w:vAlign w:val="top"/>
          </w:tcPr>
          <w:p w14:paraId="7A06FA3D">
            <w:pPr>
              <w:rPr>
                <w:rFonts w:ascii="Arial"/>
                <w:sz w:val="21"/>
              </w:rPr>
            </w:pPr>
          </w:p>
        </w:tc>
        <w:tc>
          <w:tcPr>
            <w:tcW w:w="705" w:type="dxa"/>
            <w:vMerge w:val="continue"/>
            <w:tcBorders>
              <w:top w:val="nil"/>
              <w:bottom w:val="nil"/>
            </w:tcBorders>
            <w:vAlign w:val="top"/>
          </w:tcPr>
          <w:p w14:paraId="02BEB947">
            <w:pPr>
              <w:rPr>
                <w:rFonts w:ascii="Arial"/>
                <w:sz w:val="21"/>
              </w:rPr>
            </w:pPr>
          </w:p>
        </w:tc>
        <w:tc>
          <w:tcPr>
            <w:tcW w:w="5387" w:type="dxa"/>
            <w:vAlign w:val="top"/>
          </w:tcPr>
          <w:p w14:paraId="75346870">
            <w:pPr>
              <w:pStyle w:val="6"/>
              <w:spacing w:before="80" w:line="245" w:lineRule="auto"/>
              <w:ind w:left="116" w:right="104" w:firstLine="13"/>
            </w:pPr>
            <w:r>
              <w:rPr>
                <w:rFonts w:ascii="Times New Roman" w:hAnsi="Times New Roman" w:eastAsia="Times New Roman" w:cs="Times New Roman"/>
                <w:spacing w:val="-5"/>
              </w:rPr>
              <w:t>1+</w:t>
            </w:r>
            <w:r>
              <w:rPr>
                <w:spacing w:val="-5"/>
              </w:rPr>
              <w:t>级：肌张力稍增加，患肢被动活动在关节活动范围的前</w:t>
            </w:r>
            <w:r>
              <w:rPr>
                <w:rFonts w:ascii="Times New Roman" w:hAnsi="Times New Roman" w:eastAsia="Times New Roman" w:cs="Times New Roman"/>
                <w:spacing w:val="-1"/>
              </w:rPr>
              <w:t>50%</w:t>
            </w:r>
            <w:r>
              <w:rPr>
                <w:spacing w:val="-1"/>
              </w:rPr>
              <w:t>有轻微“卡住”感觉，在后</w:t>
            </w:r>
            <w:r>
              <w:rPr>
                <w:rFonts w:ascii="Times New Roman" w:hAnsi="Times New Roman" w:eastAsia="Times New Roman" w:cs="Times New Roman"/>
                <w:spacing w:val="-1"/>
              </w:rPr>
              <w:t>50%</w:t>
            </w:r>
            <w:r>
              <w:rPr>
                <w:spacing w:val="-1"/>
              </w:rPr>
              <w:t>均有轻微的阻力</w:t>
            </w:r>
          </w:p>
        </w:tc>
        <w:tc>
          <w:tcPr>
            <w:tcW w:w="1497" w:type="dxa"/>
            <w:vAlign w:val="top"/>
          </w:tcPr>
          <w:p w14:paraId="31C69D1C">
            <w:pPr>
              <w:pStyle w:val="6"/>
              <w:spacing w:before="239" w:line="221" w:lineRule="auto"/>
              <w:ind w:left="595"/>
            </w:pPr>
            <w:r>
              <w:rPr>
                <w:rFonts w:ascii="Times New Roman" w:hAnsi="Times New Roman" w:eastAsia="Times New Roman" w:cs="Times New Roman"/>
                <w:spacing w:val="-4"/>
              </w:rPr>
              <w:t>3</w:t>
            </w:r>
            <w:r>
              <w:rPr>
                <w:spacing w:val="-4"/>
              </w:rPr>
              <w:t>分</w:t>
            </w:r>
          </w:p>
        </w:tc>
      </w:tr>
      <w:tr w14:paraId="0BF7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355591D3">
            <w:pPr>
              <w:rPr>
                <w:rFonts w:ascii="Arial"/>
                <w:sz w:val="21"/>
              </w:rPr>
            </w:pPr>
          </w:p>
        </w:tc>
        <w:tc>
          <w:tcPr>
            <w:tcW w:w="705" w:type="dxa"/>
            <w:vMerge w:val="continue"/>
            <w:tcBorders>
              <w:top w:val="nil"/>
              <w:bottom w:val="nil"/>
            </w:tcBorders>
            <w:vAlign w:val="top"/>
          </w:tcPr>
          <w:p w14:paraId="4BB952C2">
            <w:pPr>
              <w:rPr>
                <w:rFonts w:ascii="Arial"/>
                <w:sz w:val="21"/>
              </w:rPr>
            </w:pPr>
          </w:p>
        </w:tc>
        <w:tc>
          <w:tcPr>
            <w:tcW w:w="5387" w:type="dxa"/>
            <w:vAlign w:val="top"/>
          </w:tcPr>
          <w:p w14:paraId="100AEAC6">
            <w:pPr>
              <w:pStyle w:val="6"/>
              <w:spacing w:before="75" w:line="245" w:lineRule="auto"/>
              <w:ind w:left="115" w:right="103" w:hanging="5"/>
            </w:pPr>
            <w:r>
              <w:rPr>
                <w:rFonts w:ascii="Times New Roman" w:hAnsi="Times New Roman" w:eastAsia="Times New Roman" w:cs="Times New Roman"/>
                <w:spacing w:val="1"/>
              </w:rPr>
              <w:t>2</w:t>
            </w:r>
            <w:r>
              <w:rPr>
                <w:spacing w:val="1"/>
              </w:rPr>
              <w:t>级：肌张力轻度增加，患肢被动活动时在大部分</w:t>
            </w:r>
            <w:r>
              <w:t>关节活</w:t>
            </w:r>
            <w:r>
              <w:rPr>
                <w:spacing w:val="-1"/>
              </w:rPr>
              <w:t>动范围内有阻力，但仍可活动</w:t>
            </w:r>
          </w:p>
        </w:tc>
        <w:tc>
          <w:tcPr>
            <w:tcW w:w="1497" w:type="dxa"/>
            <w:vAlign w:val="top"/>
          </w:tcPr>
          <w:p w14:paraId="50A494FE">
            <w:pPr>
              <w:pStyle w:val="6"/>
              <w:spacing w:before="239" w:line="221" w:lineRule="auto"/>
              <w:ind w:left="590"/>
            </w:pPr>
            <w:r>
              <w:rPr>
                <w:rFonts w:ascii="Times New Roman" w:hAnsi="Times New Roman" w:eastAsia="Times New Roman" w:cs="Times New Roman"/>
                <w:spacing w:val="-2"/>
              </w:rPr>
              <w:t>2</w:t>
            </w:r>
            <w:r>
              <w:rPr>
                <w:spacing w:val="-2"/>
              </w:rPr>
              <w:t>分</w:t>
            </w:r>
          </w:p>
        </w:tc>
      </w:tr>
      <w:tr w14:paraId="6320AC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4A0F66BA">
            <w:pPr>
              <w:rPr>
                <w:rFonts w:ascii="Arial"/>
                <w:sz w:val="21"/>
              </w:rPr>
            </w:pPr>
          </w:p>
        </w:tc>
        <w:tc>
          <w:tcPr>
            <w:tcW w:w="705" w:type="dxa"/>
            <w:vMerge w:val="continue"/>
            <w:tcBorders>
              <w:top w:val="nil"/>
              <w:bottom w:val="nil"/>
            </w:tcBorders>
            <w:vAlign w:val="top"/>
          </w:tcPr>
          <w:p w14:paraId="166DFDAB">
            <w:pPr>
              <w:rPr>
                <w:rFonts w:ascii="Arial"/>
                <w:sz w:val="21"/>
              </w:rPr>
            </w:pPr>
          </w:p>
        </w:tc>
        <w:tc>
          <w:tcPr>
            <w:tcW w:w="5387" w:type="dxa"/>
            <w:vAlign w:val="top"/>
          </w:tcPr>
          <w:p w14:paraId="19820723">
            <w:pPr>
              <w:pStyle w:val="6"/>
              <w:spacing w:before="80" w:line="243" w:lineRule="auto"/>
              <w:ind w:left="119" w:right="103" w:hanging="5"/>
            </w:pPr>
            <w:r>
              <w:rPr>
                <w:rFonts w:ascii="Times New Roman" w:hAnsi="Times New Roman" w:eastAsia="Times New Roman" w:cs="Times New Roman"/>
              </w:rPr>
              <w:t>3</w:t>
            </w:r>
            <w:r>
              <w:t>级：肌张力中度增加，患肢被动活动时在整个关节活动</w:t>
            </w:r>
            <w:r>
              <w:rPr>
                <w:spacing w:val="-1"/>
              </w:rPr>
              <w:t>范围内有明显阻力，活动比较困难</w:t>
            </w:r>
          </w:p>
        </w:tc>
        <w:tc>
          <w:tcPr>
            <w:tcW w:w="1497" w:type="dxa"/>
            <w:vAlign w:val="top"/>
          </w:tcPr>
          <w:p w14:paraId="3F89C437">
            <w:pPr>
              <w:pStyle w:val="6"/>
              <w:spacing w:before="239" w:line="221" w:lineRule="auto"/>
              <w:ind w:left="611"/>
            </w:pPr>
            <w:r>
              <w:rPr>
                <w:rFonts w:ascii="Times New Roman" w:hAnsi="Times New Roman" w:eastAsia="Times New Roman" w:cs="Times New Roman"/>
                <w:spacing w:val="-12"/>
              </w:rPr>
              <w:t>1</w:t>
            </w:r>
            <w:r>
              <w:rPr>
                <w:spacing w:val="-12"/>
              </w:rPr>
              <w:t>分</w:t>
            </w:r>
          </w:p>
        </w:tc>
      </w:tr>
      <w:tr w14:paraId="3AE16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00" w:type="dxa"/>
            <w:vMerge w:val="continue"/>
            <w:tcBorders>
              <w:top w:val="nil"/>
              <w:bottom w:val="nil"/>
            </w:tcBorders>
            <w:vAlign w:val="top"/>
          </w:tcPr>
          <w:p w14:paraId="4A74D7CD">
            <w:pPr>
              <w:rPr>
                <w:rFonts w:ascii="Arial"/>
                <w:sz w:val="21"/>
              </w:rPr>
            </w:pPr>
          </w:p>
        </w:tc>
        <w:tc>
          <w:tcPr>
            <w:tcW w:w="705" w:type="dxa"/>
            <w:vMerge w:val="continue"/>
            <w:tcBorders>
              <w:top w:val="nil"/>
            </w:tcBorders>
            <w:vAlign w:val="top"/>
          </w:tcPr>
          <w:p w14:paraId="4787BC47">
            <w:pPr>
              <w:rPr>
                <w:rFonts w:ascii="Arial"/>
                <w:sz w:val="21"/>
              </w:rPr>
            </w:pPr>
          </w:p>
        </w:tc>
        <w:tc>
          <w:tcPr>
            <w:tcW w:w="5387" w:type="dxa"/>
            <w:vAlign w:val="top"/>
          </w:tcPr>
          <w:p w14:paraId="4FA6AE53">
            <w:pPr>
              <w:pStyle w:val="6"/>
              <w:spacing w:before="80" w:line="245" w:lineRule="auto"/>
              <w:ind w:left="115" w:right="103" w:hanging="6"/>
            </w:pPr>
            <w:r>
              <w:rPr>
                <w:rFonts w:ascii="Times New Roman" w:hAnsi="Times New Roman" w:eastAsia="Times New Roman" w:cs="Times New Roman"/>
                <w:spacing w:val="1"/>
              </w:rPr>
              <w:t>4</w:t>
            </w:r>
            <w:r>
              <w:rPr>
                <w:spacing w:val="1"/>
              </w:rPr>
              <w:t>级：肌张力高度增加，患肢僵硬呈屈曲或伸直状态</w:t>
            </w:r>
            <w:r>
              <w:t>，被</w:t>
            </w:r>
            <w:r>
              <w:rPr>
                <w:spacing w:val="-1"/>
              </w:rPr>
              <w:t>动活动阻力很大，活动十分困难</w:t>
            </w:r>
          </w:p>
        </w:tc>
        <w:tc>
          <w:tcPr>
            <w:tcW w:w="1497" w:type="dxa"/>
            <w:vAlign w:val="top"/>
          </w:tcPr>
          <w:p w14:paraId="2FDFC86B">
            <w:pPr>
              <w:pStyle w:val="6"/>
              <w:spacing w:before="243" w:line="221" w:lineRule="auto"/>
              <w:ind w:left="594"/>
            </w:pPr>
            <w:r>
              <w:rPr>
                <w:rFonts w:ascii="Times New Roman" w:hAnsi="Times New Roman" w:eastAsia="Times New Roman" w:cs="Times New Roman"/>
                <w:spacing w:val="-4"/>
              </w:rPr>
              <w:t>0</w:t>
            </w:r>
            <w:r>
              <w:rPr>
                <w:spacing w:val="-4"/>
              </w:rPr>
              <w:t>分</w:t>
            </w:r>
          </w:p>
        </w:tc>
      </w:tr>
      <w:tr w14:paraId="7356B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80D73D3">
            <w:pPr>
              <w:rPr>
                <w:rFonts w:ascii="Arial"/>
                <w:sz w:val="21"/>
              </w:rPr>
            </w:pPr>
          </w:p>
        </w:tc>
        <w:tc>
          <w:tcPr>
            <w:tcW w:w="705" w:type="dxa"/>
            <w:vMerge w:val="restart"/>
            <w:tcBorders>
              <w:bottom w:val="nil"/>
            </w:tcBorders>
            <w:vAlign w:val="top"/>
          </w:tcPr>
          <w:p w14:paraId="75B45E01">
            <w:pPr>
              <w:spacing w:line="273" w:lineRule="auto"/>
              <w:rPr>
                <w:rFonts w:ascii="Arial"/>
                <w:sz w:val="21"/>
              </w:rPr>
            </w:pPr>
          </w:p>
          <w:p w14:paraId="4A269583">
            <w:pPr>
              <w:spacing w:line="274" w:lineRule="auto"/>
              <w:rPr>
                <w:rFonts w:ascii="Arial"/>
                <w:sz w:val="21"/>
              </w:rPr>
            </w:pPr>
          </w:p>
          <w:p w14:paraId="62F85F86">
            <w:pPr>
              <w:spacing w:line="274" w:lineRule="auto"/>
              <w:rPr>
                <w:rFonts w:ascii="Arial"/>
                <w:sz w:val="21"/>
              </w:rPr>
            </w:pPr>
          </w:p>
          <w:p w14:paraId="6B330C41">
            <w:pPr>
              <w:spacing w:line="274" w:lineRule="auto"/>
              <w:rPr>
                <w:rFonts w:ascii="Arial"/>
                <w:sz w:val="21"/>
              </w:rPr>
            </w:pPr>
          </w:p>
          <w:p w14:paraId="2C083CE6">
            <w:pPr>
              <w:spacing w:line="274" w:lineRule="auto"/>
              <w:rPr>
                <w:rFonts w:ascii="Arial"/>
                <w:sz w:val="21"/>
              </w:rPr>
            </w:pPr>
          </w:p>
          <w:p w14:paraId="670F4D98">
            <w:pPr>
              <w:spacing w:line="274" w:lineRule="auto"/>
              <w:rPr>
                <w:rFonts w:ascii="Arial"/>
                <w:sz w:val="21"/>
              </w:rPr>
            </w:pPr>
          </w:p>
          <w:p w14:paraId="54E0369E">
            <w:pPr>
              <w:pStyle w:val="6"/>
              <w:spacing w:before="68" w:line="285" w:lineRule="auto"/>
              <w:ind w:left="150" w:right="136"/>
            </w:pPr>
            <w:r>
              <w:rPr>
                <w:spacing w:val="-4"/>
              </w:rPr>
              <w:t>手部运动</w:t>
            </w:r>
          </w:p>
        </w:tc>
        <w:tc>
          <w:tcPr>
            <w:tcW w:w="5387" w:type="dxa"/>
            <w:vMerge w:val="restart"/>
            <w:tcBorders>
              <w:bottom w:val="nil"/>
            </w:tcBorders>
            <w:vAlign w:val="top"/>
          </w:tcPr>
          <w:p w14:paraId="0FE8019C">
            <w:pPr>
              <w:spacing w:line="340" w:lineRule="auto"/>
              <w:rPr>
                <w:rFonts w:ascii="Arial"/>
                <w:sz w:val="21"/>
              </w:rPr>
            </w:pPr>
          </w:p>
          <w:p w14:paraId="0B5B808F">
            <w:pPr>
              <w:pStyle w:val="6"/>
              <w:spacing w:before="68" w:line="285" w:lineRule="auto"/>
              <w:ind w:left="117" w:right="104" w:hanging="3"/>
            </w:pPr>
            <w:r>
              <w:rPr>
                <w:spacing w:val="-4"/>
              </w:rPr>
              <w:t>抓握力测试：被测者在握住手力计的柄时，以最强力度握</w:t>
            </w:r>
            <w:r>
              <w:rPr>
                <w:spacing w:val="-1"/>
              </w:rPr>
              <w:t>持</w:t>
            </w:r>
            <w:r>
              <w:rPr>
                <w:rFonts w:ascii="Times New Roman" w:hAnsi="Times New Roman" w:eastAsia="Times New Roman" w:cs="Times New Roman"/>
                <w:spacing w:val="-1"/>
              </w:rPr>
              <w:t>5</w:t>
            </w:r>
            <w:r>
              <w:rPr>
                <w:spacing w:val="-1"/>
              </w:rPr>
              <w:t>秒钟。重复</w:t>
            </w:r>
            <w:r>
              <w:rPr>
                <w:rFonts w:ascii="Times New Roman" w:hAnsi="Times New Roman" w:eastAsia="Times New Roman" w:cs="Times New Roman"/>
                <w:spacing w:val="-1"/>
              </w:rPr>
              <w:t>3</w:t>
            </w:r>
            <w:r>
              <w:rPr>
                <w:spacing w:val="-1"/>
              </w:rPr>
              <w:t>次并取平均得分</w:t>
            </w:r>
          </w:p>
        </w:tc>
        <w:tc>
          <w:tcPr>
            <w:tcW w:w="1497" w:type="dxa"/>
            <w:vAlign w:val="top"/>
          </w:tcPr>
          <w:p w14:paraId="02F72769">
            <w:pPr>
              <w:pStyle w:val="6"/>
              <w:spacing w:before="80" w:line="207" w:lineRule="auto"/>
              <w:ind w:left="114"/>
            </w:pPr>
            <w:r>
              <w:rPr>
                <w:rFonts w:ascii="Times New Roman" w:hAnsi="Times New Roman" w:eastAsia="Times New Roman" w:cs="Times New Roman"/>
                <w:spacing w:val="-1"/>
              </w:rPr>
              <w:t>22~31kg</w:t>
            </w:r>
            <w:r>
              <w:rPr>
                <w:spacing w:val="-1"/>
              </w:rPr>
              <w:t>：</w:t>
            </w:r>
            <w:r>
              <w:rPr>
                <w:rFonts w:ascii="Times New Roman" w:hAnsi="Times New Roman" w:eastAsia="Times New Roman" w:cs="Times New Roman"/>
                <w:spacing w:val="-1"/>
              </w:rPr>
              <w:t>4</w:t>
            </w:r>
            <w:r>
              <w:rPr>
                <w:spacing w:val="-1"/>
              </w:rPr>
              <w:t>分</w:t>
            </w:r>
          </w:p>
        </w:tc>
      </w:tr>
      <w:tr w14:paraId="68B03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77C50F73">
            <w:pPr>
              <w:rPr>
                <w:rFonts w:ascii="Arial"/>
                <w:sz w:val="21"/>
              </w:rPr>
            </w:pPr>
          </w:p>
        </w:tc>
        <w:tc>
          <w:tcPr>
            <w:tcW w:w="705" w:type="dxa"/>
            <w:vMerge w:val="continue"/>
            <w:tcBorders>
              <w:top w:val="nil"/>
              <w:bottom w:val="nil"/>
            </w:tcBorders>
            <w:vAlign w:val="top"/>
          </w:tcPr>
          <w:p w14:paraId="4077CC65">
            <w:pPr>
              <w:rPr>
                <w:rFonts w:ascii="Arial"/>
                <w:sz w:val="21"/>
              </w:rPr>
            </w:pPr>
          </w:p>
        </w:tc>
        <w:tc>
          <w:tcPr>
            <w:tcW w:w="5387" w:type="dxa"/>
            <w:vMerge w:val="continue"/>
            <w:tcBorders>
              <w:top w:val="nil"/>
              <w:bottom w:val="nil"/>
            </w:tcBorders>
            <w:vAlign w:val="top"/>
          </w:tcPr>
          <w:p w14:paraId="4992D04A">
            <w:pPr>
              <w:rPr>
                <w:rFonts w:ascii="Arial"/>
                <w:sz w:val="21"/>
              </w:rPr>
            </w:pPr>
          </w:p>
        </w:tc>
        <w:tc>
          <w:tcPr>
            <w:tcW w:w="1497" w:type="dxa"/>
            <w:vAlign w:val="top"/>
          </w:tcPr>
          <w:p w14:paraId="66740D19">
            <w:pPr>
              <w:pStyle w:val="6"/>
              <w:spacing w:before="75" w:line="207" w:lineRule="auto"/>
              <w:ind w:left="134"/>
            </w:pPr>
            <w:r>
              <w:rPr>
                <w:rFonts w:ascii="Times New Roman" w:hAnsi="Times New Roman" w:eastAsia="Times New Roman" w:cs="Times New Roman"/>
                <w:spacing w:val="-3"/>
              </w:rPr>
              <w:t>18~21kg</w:t>
            </w:r>
            <w:r>
              <w:rPr>
                <w:spacing w:val="-3"/>
              </w:rPr>
              <w:t>：</w:t>
            </w:r>
            <w:r>
              <w:rPr>
                <w:rFonts w:ascii="Times New Roman" w:hAnsi="Times New Roman" w:eastAsia="Times New Roman" w:cs="Times New Roman"/>
                <w:spacing w:val="-3"/>
              </w:rPr>
              <w:t>3</w:t>
            </w:r>
            <w:r>
              <w:rPr>
                <w:spacing w:val="-3"/>
              </w:rPr>
              <w:t>分</w:t>
            </w:r>
          </w:p>
        </w:tc>
      </w:tr>
      <w:tr w14:paraId="754E94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E4F8590">
            <w:pPr>
              <w:rPr>
                <w:rFonts w:ascii="Arial"/>
                <w:sz w:val="21"/>
              </w:rPr>
            </w:pPr>
          </w:p>
        </w:tc>
        <w:tc>
          <w:tcPr>
            <w:tcW w:w="705" w:type="dxa"/>
            <w:vMerge w:val="continue"/>
            <w:tcBorders>
              <w:top w:val="nil"/>
              <w:bottom w:val="nil"/>
            </w:tcBorders>
            <w:vAlign w:val="top"/>
          </w:tcPr>
          <w:p w14:paraId="18609A5D">
            <w:pPr>
              <w:rPr>
                <w:rFonts w:ascii="Arial"/>
                <w:sz w:val="21"/>
              </w:rPr>
            </w:pPr>
          </w:p>
        </w:tc>
        <w:tc>
          <w:tcPr>
            <w:tcW w:w="5387" w:type="dxa"/>
            <w:vMerge w:val="continue"/>
            <w:tcBorders>
              <w:top w:val="nil"/>
              <w:bottom w:val="nil"/>
            </w:tcBorders>
            <w:vAlign w:val="top"/>
          </w:tcPr>
          <w:p w14:paraId="69482BE6">
            <w:pPr>
              <w:rPr>
                <w:rFonts w:ascii="Arial"/>
                <w:sz w:val="21"/>
              </w:rPr>
            </w:pPr>
          </w:p>
        </w:tc>
        <w:tc>
          <w:tcPr>
            <w:tcW w:w="1497" w:type="dxa"/>
            <w:vAlign w:val="top"/>
          </w:tcPr>
          <w:p w14:paraId="4BAFE8BB">
            <w:pPr>
              <w:pStyle w:val="6"/>
              <w:spacing w:before="80" w:line="207" w:lineRule="auto"/>
              <w:ind w:left="134"/>
            </w:pPr>
            <w:r>
              <w:rPr>
                <w:rFonts w:ascii="Times New Roman" w:hAnsi="Times New Roman" w:eastAsia="Times New Roman" w:cs="Times New Roman"/>
                <w:spacing w:val="-3"/>
              </w:rPr>
              <w:t>15~17kg</w:t>
            </w:r>
            <w:r>
              <w:rPr>
                <w:spacing w:val="-3"/>
              </w:rPr>
              <w:t>：</w:t>
            </w:r>
            <w:r>
              <w:rPr>
                <w:rFonts w:ascii="Times New Roman" w:hAnsi="Times New Roman" w:eastAsia="Times New Roman" w:cs="Times New Roman"/>
                <w:spacing w:val="-3"/>
              </w:rPr>
              <w:t>2</w:t>
            </w:r>
            <w:r>
              <w:rPr>
                <w:spacing w:val="-3"/>
              </w:rPr>
              <w:t>分</w:t>
            </w:r>
          </w:p>
        </w:tc>
      </w:tr>
      <w:tr w14:paraId="6155B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4C4F187">
            <w:pPr>
              <w:rPr>
                <w:rFonts w:ascii="Arial"/>
                <w:sz w:val="21"/>
              </w:rPr>
            </w:pPr>
          </w:p>
        </w:tc>
        <w:tc>
          <w:tcPr>
            <w:tcW w:w="705" w:type="dxa"/>
            <w:vMerge w:val="continue"/>
            <w:tcBorders>
              <w:top w:val="nil"/>
              <w:bottom w:val="nil"/>
            </w:tcBorders>
            <w:vAlign w:val="top"/>
          </w:tcPr>
          <w:p w14:paraId="2E14A50C">
            <w:pPr>
              <w:rPr>
                <w:rFonts w:ascii="Arial"/>
                <w:sz w:val="21"/>
              </w:rPr>
            </w:pPr>
          </w:p>
        </w:tc>
        <w:tc>
          <w:tcPr>
            <w:tcW w:w="5387" w:type="dxa"/>
            <w:vMerge w:val="continue"/>
            <w:tcBorders>
              <w:top w:val="nil"/>
            </w:tcBorders>
            <w:vAlign w:val="top"/>
          </w:tcPr>
          <w:p w14:paraId="52A93C7D">
            <w:pPr>
              <w:rPr>
                <w:rFonts w:ascii="Arial"/>
                <w:sz w:val="21"/>
              </w:rPr>
            </w:pPr>
          </w:p>
        </w:tc>
        <w:tc>
          <w:tcPr>
            <w:tcW w:w="1497" w:type="dxa"/>
            <w:vAlign w:val="top"/>
          </w:tcPr>
          <w:p w14:paraId="48A598C4">
            <w:pPr>
              <w:pStyle w:val="6"/>
              <w:spacing w:before="80" w:line="207" w:lineRule="auto"/>
              <w:ind w:left="190"/>
            </w:pPr>
            <w:r>
              <w:rPr>
                <w:spacing w:val="13"/>
              </w:rPr>
              <w:t>&lt;</w:t>
            </w:r>
            <w:r>
              <w:rPr>
                <w:rFonts w:ascii="Times New Roman" w:hAnsi="Times New Roman" w:eastAsia="Times New Roman" w:cs="Times New Roman"/>
                <w:spacing w:val="13"/>
              </w:rPr>
              <w:t>15</w:t>
            </w:r>
            <w:r>
              <w:rPr>
                <w:rFonts w:ascii="Times New Roman" w:hAnsi="Times New Roman" w:eastAsia="Times New Roman" w:cs="Times New Roman"/>
              </w:rPr>
              <w:t>kg</w:t>
            </w:r>
            <w:r>
              <w:rPr>
                <w:spacing w:val="13"/>
              </w:rPr>
              <w:t>：</w:t>
            </w:r>
            <w:r>
              <w:rPr>
                <w:rFonts w:ascii="Times New Roman" w:hAnsi="Times New Roman" w:eastAsia="Times New Roman" w:cs="Times New Roman"/>
                <w:spacing w:val="13"/>
              </w:rPr>
              <w:t>1</w:t>
            </w:r>
            <w:r>
              <w:rPr>
                <w:spacing w:val="13"/>
              </w:rPr>
              <w:t>分</w:t>
            </w:r>
          </w:p>
        </w:tc>
      </w:tr>
      <w:tr w14:paraId="03561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397100BB">
            <w:pPr>
              <w:rPr>
                <w:rFonts w:ascii="Arial"/>
                <w:sz w:val="21"/>
              </w:rPr>
            </w:pPr>
          </w:p>
        </w:tc>
        <w:tc>
          <w:tcPr>
            <w:tcW w:w="705" w:type="dxa"/>
            <w:vMerge w:val="continue"/>
            <w:tcBorders>
              <w:top w:val="nil"/>
              <w:bottom w:val="nil"/>
            </w:tcBorders>
            <w:vAlign w:val="top"/>
          </w:tcPr>
          <w:p w14:paraId="75E047EC">
            <w:pPr>
              <w:rPr>
                <w:rFonts w:ascii="Arial"/>
                <w:sz w:val="21"/>
              </w:rPr>
            </w:pPr>
          </w:p>
        </w:tc>
        <w:tc>
          <w:tcPr>
            <w:tcW w:w="5387" w:type="dxa"/>
            <w:vMerge w:val="restart"/>
            <w:tcBorders>
              <w:bottom w:val="nil"/>
            </w:tcBorders>
            <w:vAlign w:val="top"/>
          </w:tcPr>
          <w:p w14:paraId="6E11C23D">
            <w:pPr>
              <w:spacing w:line="341" w:lineRule="auto"/>
              <w:rPr>
                <w:rFonts w:ascii="Arial"/>
                <w:sz w:val="21"/>
              </w:rPr>
            </w:pPr>
          </w:p>
          <w:p w14:paraId="7B910239">
            <w:pPr>
              <w:pStyle w:val="6"/>
              <w:spacing w:before="68" w:line="285" w:lineRule="auto"/>
              <w:ind w:left="119" w:right="104" w:hanging="5"/>
            </w:pPr>
            <w:r>
              <w:rPr>
                <w:spacing w:val="-4"/>
              </w:rPr>
              <w:t>拇食指捏力测试：被测者用拇指和食指将夹在两指之间的</w:t>
            </w:r>
            <w:r>
              <w:rPr>
                <w:spacing w:val="-1"/>
              </w:rPr>
              <w:t>小球捏住，保持</w:t>
            </w:r>
            <w:r>
              <w:rPr>
                <w:rFonts w:ascii="Times New Roman" w:hAnsi="Times New Roman" w:eastAsia="Times New Roman" w:cs="Times New Roman"/>
                <w:spacing w:val="-1"/>
              </w:rPr>
              <w:t>5</w:t>
            </w:r>
            <w:r>
              <w:rPr>
                <w:spacing w:val="-1"/>
              </w:rPr>
              <w:t>秒钟。重复</w:t>
            </w:r>
            <w:r>
              <w:rPr>
                <w:rFonts w:ascii="Times New Roman" w:hAnsi="Times New Roman" w:eastAsia="Times New Roman" w:cs="Times New Roman"/>
                <w:spacing w:val="-1"/>
              </w:rPr>
              <w:t>3</w:t>
            </w:r>
            <w:r>
              <w:rPr>
                <w:spacing w:val="-1"/>
              </w:rPr>
              <w:t>次并取平均得分</w:t>
            </w:r>
          </w:p>
        </w:tc>
        <w:tc>
          <w:tcPr>
            <w:tcW w:w="1497" w:type="dxa"/>
            <w:vAlign w:val="top"/>
          </w:tcPr>
          <w:p w14:paraId="01707F9B">
            <w:pPr>
              <w:pStyle w:val="6"/>
              <w:spacing w:before="81" w:line="206" w:lineRule="auto"/>
              <w:ind w:left="134"/>
            </w:pPr>
            <w:r>
              <w:rPr>
                <w:rFonts w:ascii="Times New Roman" w:hAnsi="Times New Roman" w:eastAsia="Times New Roman" w:cs="Times New Roman"/>
                <w:spacing w:val="-3"/>
              </w:rPr>
              <w:t>18~26kg</w:t>
            </w:r>
            <w:r>
              <w:rPr>
                <w:spacing w:val="-3"/>
              </w:rPr>
              <w:t>：</w:t>
            </w:r>
            <w:r>
              <w:rPr>
                <w:rFonts w:ascii="Times New Roman" w:hAnsi="Times New Roman" w:eastAsia="Times New Roman" w:cs="Times New Roman"/>
                <w:spacing w:val="-3"/>
              </w:rPr>
              <w:t>4</w:t>
            </w:r>
            <w:r>
              <w:rPr>
                <w:spacing w:val="-3"/>
              </w:rPr>
              <w:t>分</w:t>
            </w:r>
          </w:p>
        </w:tc>
      </w:tr>
      <w:tr w14:paraId="39B47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1FF3B62D">
            <w:pPr>
              <w:rPr>
                <w:rFonts w:ascii="Arial"/>
                <w:sz w:val="21"/>
              </w:rPr>
            </w:pPr>
          </w:p>
        </w:tc>
        <w:tc>
          <w:tcPr>
            <w:tcW w:w="705" w:type="dxa"/>
            <w:vMerge w:val="continue"/>
            <w:tcBorders>
              <w:top w:val="nil"/>
              <w:bottom w:val="nil"/>
            </w:tcBorders>
            <w:vAlign w:val="top"/>
          </w:tcPr>
          <w:p w14:paraId="2A510B6A">
            <w:pPr>
              <w:rPr>
                <w:rFonts w:ascii="Arial"/>
                <w:sz w:val="21"/>
              </w:rPr>
            </w:pPr>
          </w:p>
        </w:tc>
        <w:tc>
          <w:tcPr>
            <w:tcW w:w="5387" w:type="dxa"/>
            <w:vMerge w:val="continue"/>
            <w:tcBorders>
              <w:top w:val="nil"/>
              <w:bottom w:val="nil"/>
            </w:tcBorders>
            <w:vAlign w:val="top"/>
          </w:tcPr>
          <w:p w14:paraId="6A3C5E1B">
            <w:pPr>
              <w:rPr>
                <w:rFonts w:ascii="Arial"/>
                <w:sz w:val="21"/>
              </w:rPr>
            </w:pPr>
          </w:p>
        </w:tc>
        <w:tc>
          <w:tcPr>
            <w:tcW w:w="1497" w:type="dxa"/>
            <w:vAlign w:val="top"/>
          </w:tcPr>
          <w:p w14:paraId="6EE7802B">
            <w:pPr>
              <w:pStyle w:val="6"/>
              <w:spacing w:before="76" w:line="206" w:lineRule="auto"/>
              <w:ind w:left="134"/>
            </w:pPr>
            <w:r>
              <w:rPr>
                <w:rFonts w:ascii="Times New Roman" w:hAnsi="Times New Roman" w:eastAsia="Times New Roman" w:cs="Times New Roman"/>
                <w:spacing w:val="-3"/>
              </w:rPr>
              <w:t>14~17kg</w:t>
            </w:r>
            <w:r>
              <w:rPr>
                <w:spacing w:val="-3"/>
              </w:rPr>
              <w:t>：</w:t>
            </w:r>
            <w:r>
              <w:rPr>
                <w:rFonts w:ascii="Times New Roman" w:hAnsi="Times New Roman" w:eastAsia="Times New Roman" w:cs="Times New Roman"/>
                <w:spacing w:val="-3"/>
              </w:rPr>
              <w:t>3</w:t>
            </w:r>
            <w:r>
              <w:rPr>
                <w:spacing w:val="-3"/>
              </w:rPr>
              <w:t>分</w:t>
            </w:r>
          </w:p>
        </w:tc>
      </w:tr>
      <w:tr w14:paraId="0953A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60F53732">
            <w:pPr>
              <w:rPr>
                <w:rFonts w:ascii="Arial"/>
                <w:sz w:val="21"/>
              </w:rPr>
            </w:pPr>
          </w:p>
        </w:tc>
        <w:tc>
          <w:tcPr>
            <w:tcW w:w="705" w:type="dxa"/>
            <w:vMerge w:val="continue"/>
            <w:tcBorders>
              <w:top w:val="nil"/>
              <w:bottom w:val="nil"/>
            </w:tcBorders>
            <w:vAlign w:val="top"/>
          </w:tcPr>
          <w:p w14:paraId="59E48D43">
            <w:pPr>
              <w:rPr>
                <w:rFonts w:ascii="Arial"/>
                <w:sz w:val="21"/>
              </w:rPr>
            </w:pPr>
          </w:p>
        </w:tc>
        <w:tc>
          <w:tcPr>
            <w:tcW w:w="5387" w:type="dxa"/>
            <w:vMerge w:val="continue"/>
            <w:tcBorders>
              <w:top w:val="nil"/>
              <w:bottom w:val="nil"/>
            </w:tcBorders>
            <w:vAlign w:val="top"/>
          </w:tcPr>
          <w:p w14:paraId="25613B67">
            <w:pPr>
              <w:rPr>
                <w:rFonts w:ascii="Arial"/>
                <w:sz w:val="21"/>
              </w:rPr>
            </w:pPr>
          </w:p>
        </w:tc>
        <w:tc>
          <w:tcPr>
            <w:tcW w:w="1497" w:type="dxa"/>
            <w:vAlign w:val="top"/>
          </w:tcPr>
          <w:p w14:paraId="7F55D945">
            <w:pPr>
              <w:pStyle w:val="6"/>
              <w:spacing w:before="81" w:line="206" w:lineRule="auto"/>
              <w:ind w:left="134"/>
            </w:pPr>
            <w:r>
              <w:rPr>
                <w:rFonts w:ascii="Times New Roman" w:hAnsi="Times New Roman" w:eastAsia="Times New Roman" w:cs="Times New Roman"/>
                <w:spacing w:val="-3"/>
              </w:rPr>
              <w:t>10~13kg</w:t>
            </w:r>
            <w:r>
              <w:rPr>
                <w:spacing w:val="-3"/>
              </w:rPr>
              <w:t>：</w:t>
            </w:r>
            <w:r>
              <w:rPr>
                <w:rFonts w:ascii="Times New Roman" w:hAnsi="Times New Roman" w:eastAsia="Times New Roman" w:cs="Times New Roman"/>
                <w:spacing w:val="-3"/>
              </w:rPr>
              <w:t>2</w:t>
            </w:r>
            <w:r>
              <w:rPr>
                <w:spacing w:val="-3"/>
              </w:rPr>
              <w:t>分</w:t>
            </w:r>
          </w:p>
        </w:tc>
      </w:tr>
      <w:tr w14:paraId="7564A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5D905F6B">
            <w:pPr>
              <w:rPr>
                <w:rFonts w:ascii="Arial"/>
                <w:sz w:val="21"/>
              </w:rPr>
            </w:pPr>
          </w:p>
        </w:tc>
        <w:tc>
          <w:tcPr>
            <w:tcW w:w="705" w:type="dxa"/>
            <w:vMerge w:val="continue"/>
            <w:tcBorders>
              <w:top w:val="nil"/>
              <w:bottom w:val="nil"/>
            </w:tcBorders>
            <w:vAlign w:val="top"/>
          </w:tcPr>
          <w:p w14:paraId="7332D277">
            <w:pPr>
              <w:rPr>
                <w:rFonts w:ascii="Arial"/>
                <w:sz w:val="21"/>
              </w:rPr>
            </w:pPr>
          </w:p>
        </w:tc>
        <w:tc>
          <w:tcPr>
            <w:tcW w:w="5387" w:type="dxa"/>
            <w:vMerge w:val="continue"/>
            <w:tcBorders>
              <w:top w:val="nil"/>
            </w:tcBorders>
            <w:vAlign w:val="top"/>
          </w:tcPr>
          <w:p w14:paraId="103805A6">
            <w:pPr>
              <w:rPr>
                <w:rFonts w:ascii="Arial"/>
                <w:sz w:val="21"/>
              </w:rPr>
            </w:pPr>
          </w:p>
        </w:tc>
        <w:tc>
          <w:tcPr>
            <w:tcW w:w="1497" w:type="dxa"/>
            <w:vAlign w:val="top"/>
          </w:tcPr>
          <w:p w14:paraId="520B6C4A">
            <w:pPr>
              <w:pStyle w:val="6"/>
              <w:spacing w:before="81" w:line="206" w:lineRule="auto"/>
              <w:ind w:left="190"/>
            </w:pPr>
            <w:r>
              <w:rPr>
                <w:spacing w:val="13"/>
              </w:rPr>
              <w:t>&lt;</w:t>
            </w:r>
            <w:r>
              <w:rPr>
                <w:rFonts w:ascii="Times New Roman" w:hAnsi="Times New Roman" w:eastAsia="Times New Roman" w:cs="Times New Roman"/>
                <w:spacing w:val="13"/>
              </w:rPr>
              <w:t>10</w:t>
            </w:r>
            <w:r>
              <w:rPr>
                <w:rFonts w:ascii="Times New Roman" w:hAnsi="Times New Roman" w:eastAsia="Times New Roman" w:cs="Times New Roman"/>
              </w:rPr>
              <w:t>kg</w:t>
            </w:r>
            <w:r>
              <w:rPr>
                <w:spacing w:val="13"/>
              </w:rPr>
              <w:t>：</w:t>
            </w:r>
            <w:r>
              <w:rPr>
                <w:rFonts w:ascii="Times New Roman" w:hAnsi="Times New Roman" w:eastAsia="Times New Roman" w:cs="Times New Roman"/>
                <w:spacing w:val="13"/>
              </w:rPr>
              <w:t>1</w:t>
            </w:r>
            <w:r>
              <w:rPr>
                <w:spacing w:val="13"/>
              </w:rPr>
              <w:t>分</w:t>
            </w:r>
          </w:p>
        </w:tc>
      </w:tr>
      <w:tr w14:paraId="6060A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567D6577">
            <w:pPr>
              <w:rPr>
                <w:rFonts w:ascii="Arial"/>
                <w:sz w:val="21"/>
              </w:rPr>
            </w:pPr>
          </w:p>
        </w:tc>
        <w:tc>
          <w:tcPr>
            <w:tcW w:w="705" w:type="dxa"/>
            <w:vMerge w:val="continue"/>
            <w:tcBorders>
              <w:top w:val="nil"/>
              <w:bottom w:val="nil"/>
            </w:tcBorders>
            <w:vAlign w:val="top"/>
          </w:tcPr>
          <w:p w14:paraId="70A9BBAB">
            <w:pPr>
              <w:rPr>
                <w:rFonts w:ascii="Arial"/>
                <w:sz w:val="21"/>
              </w:rPr>
            </w:pPr>
          </w:p>
        </w:tc>
        <w:tc>
          <w:tcPr>
            <w:tcW w:w="5387" w:type="dxa"/>
            <w:vMerge w:val="restart"/>
            <w:tcBorders>
              <w:bottom w:val="nil"/>
            </w:tcBorders>
            <w:vAlign w:val="top"/>
          </w:tcPr>
          <w:p w14:paraId="2BA4F820">
            <w:pPr>
              <w:pStyle w:val="6"/>
              <w:spacing w:before="245" w:line="282" w:lineRule="auto"/>
              <w:ind w:left="113" w:right="103"/>
              <w:jc w:val="both"/>
            </w:pPr>
            <w:r>
              <w:rPr>
                <w:spacing w:val="-4"/>
              </w:rPr>
              <w:t>手指灵敏度：用一个针尖或纸夹在被测者闭眼的情况下轻</w:t>
            </w:r>
            <w:r>
              <w:rPr>
                <w:spacing w:val="5"/>
              </w:rPr>
              <w:t>轻触碰手指尖部位，要求被测者准确地辨别出刺激的位</w:t>
            </w:r>
            <w:r>
              <w:rPr>
                <w:spacing w:val="-1"/>
              </w:rPr>
              <w:t>置。测试</w:t>
            </w:r>
            <w:r>
              <w:rPr>
                <w:rFonts w:ascii="Times New Roman" w:hAnsi="Times New Roman" w:eastAsia="Times New Roman" w:cs="Times New Roman"/>
                <w:spacing w:val="-1"/>
              </w:rPr>
              <w:t>5</w:t>
            </w:r>
            <w:r>
              <w:rPr>
                <w:spacing w:val="-1"/>
              </w:rPr>
              <w:t>次并取平均得分</w:t>
            </w:r>
          </w:p>
        </w:tc>
        <w:tc>
          <w:tcPr>
            <w:tcW w:w="1497" w:type="dxa"/>
            <w:vAlign w:val="top"/>
          </w:tcPr>
          <w:p w14:paraId="3C77329B">
            <w:pPr>
              <w:pStyle w:val="6"/>
              <w:spacing w:before="82" w:line="242" w:lineRule="auto"/>
              <w:ind w:left="117" w:right="107" w:hanging="3"/>
            </w:pPr>
            <w:r>
              <w:rPr>
                <w:spacing w:val="-14"/>
              </w:rPr>
              <w:t>准</w:t>
            </w:r>
            <w:r>
              <w:rPr>
                <w:spacing w:val="51"/>
              </w:rPr>
              <w:t xml:space="preserve"> </w:t>
            </w:r>
            <w:r>
              <w:rPr>
                <w:spacing w:val="-14"/>
              </w:rPr>
              <w:t>确</w:t>
            </w:r>
            <w:r>
              <w:rPr>
                <w:spacing w:val="50"/>
              </w:rPr>
              <w:t xml:space="preserve"> </w:t>
            </w:r>
            <w:r>
              <w:rPr>
                <w:spacing w:val="-14"/>
              </w:rPr>
              <w:t>率</w:t>
            </w:r>
            <w:r>
              <w:rPr>
                <w:spacing w:val="69"/>
              </w:rPr>
              <w:t xml:space="preserve"> </w:t>
            </w:r>
            <w:r>
              <w:rPr>
                <w:spacing w:val="-14"/>
              </w:rPr>
              <w:t>≥</w:t>
            </w:r>
            <w:r>
              <w:t xml:space="preserve"> </w:t>
            </w:r>
            <w:r>
              <w:rPr>
                <w:rFonts w:ascii="Times New Roman" w:hAnsi="Times New Roman" w:eastAsia="Times New Roman" w:cs="Times New Roman"/>
                <w:spacing w:val="-7"/>
              </w:rPr>
              <w:t>80%</w:t>
            </w:r>
            <w:r>
              <w:rPr>
                <w:rFonts w:ascii="Times New Roman" w:hAnsi="Times New Roman" w:eastAsia="Times New Roman" w:cs="Times New Roman"/>
                <w:spacing w:val="-24"/>
              </w:rPr>
              <w:t xml:space="preserve"> </w:t>
            </w:r>
            <w:r>
              <w:rPr>
                <w:spacing w:val="-7"/>
              </w:rPr>
              <w:t>：</w:t>
            </w:r>
            <w:r>
              <w:rPr>
                <w:rFonts w:ascii="Times New Roman" w:hAnsi="Times New Roman" w:eastAsia="Times New Roman" w:cs="Times New Roman"/>
                <w:spacing w:val="-7"/>
              </w:rPr>
              <w:t>2</w:t>
            </w:r>
            <w:r>
              <w:rPr>
                <w:spacing w:val="-7"/>
              </w:rPr>
              <w:t>分</w:t>
            </w:r>
          </w:p>
        </w:tc>
      </w:tr>
      <w:tr w14:paraId="6EA61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700" w:type="dxa"/>
            <w:vMerge w:val="continue"/>
            <w:tcBorders>
              <w:top w:val="nil"/>
            </w:tcBorders>
            <w:vAlign w:val="top"/>
          </w:tcPr>
          <w:p w14:paraId="3218C1F0">
            <w:pPr>
              <w:rPr>
                <w:rFonts w:ascii="Arial"/>
                <w:sz w:val="21"/>
              </w:rPr>
            </w:pPr>
          </w:p>
        </w:tc>
        <w:tc>
          <w:tcPr>
            <w:tcW w:w="705" w:type="dxa"/>
            <w:vMerge w:val="continue"/>
            <w:tcBorders>
              <w:top w:val="nil"/>
            </w:tcBorders>
            <w:vAlign w:val="top"/>
          </w:tcPr>
          <w:p w14:paraId="2576E614">
            <w:pPr>
              <w:rPr>
                <w:rFonts w:ascii="Arial"/>
                <w:sz w:val="21"/>
              </w:rPr>
            </w:pPr>
          </w:p>
        </w:tc>
        <w:tc>
          <w:tcPr>
            <w:tcW w:w="5387" w:type="dxa"/>
            <w:vMerge w:val="continue"/>
            <w:tcBorders>
              <w:top w:val="nil"/>
            </w:tcBorders>
            <w:vAlign w:val="top"/>
          </w:tcPr>
          <w:p w14:paraId="735C6910">
            <w:pPr>
              <w:rPr>
                <w:rFonts w:ascii="Arial"/>
                <w:sz w:val="21"/>
              </w:rPr>
            </w:pPr>
          </w:p>
        </w:tc>
        <w:tc>
          <w:tcPr>
            <w:tcW w:w="1497" w:type="dxa"/>
            <w:vAlign w:val="top"/>
          </w:tcPr>
          <w:p w14:paraId="1E074C3F">
            <w:pPr>
              <w:pStyle w:val="6"/>
              <w:spacing w:before="82" w:line="246" w:lineRule="auto"/>
              <w:ind w:left="302" w:right="291" w:firstLine="31"/>
            </w:pPr>
            <w:r>
              <w:rPr>
                <w:spacing w:val="17"/>
              </w:rPr>
              <w:t>准确率&lt;</w:t>
            </w:r>
            <w:r>
              <w:rPr>
                <w:spacing w:val="1"/>
              </w:rPr>
              <w:t xml:space="preserve"> </w:t>
            </w:r>
            <w:r>
              <w:rPr>
                <w:rFonts w:ascii="Times New Roman" w:hAnsi="Times New Roman" w:eastAsia="Times New Roman" w:cs="Times New Roman"/>
                <w:spacing w:val="-7"/>
              </w:rPr>
              <w:t>80%</w:t>
            </w:r>
            <w:r>
              <w:rPr>
                <w:rFonts w:ascii="Times New Roman" w:hAnsi="Times New Roman" w:eastAsia="Times New Roman" w:cs="Times New Roman"/>
                <w:spacing w:val="-24"/>
              </w:rPr>
              <w:t xml:space="preserve"> </w:t>
            </w:r>
            <w:r>
              <w:rPr>
                <w:spacing w:val="-7"/>
              </w:rPr>
              <w:t>：</w:t>
            </w:r>
            <w:r>
              <w:rPr>
                <w:rFonts w:ascii="Times New Roman" w:hAnsi="Times New Roman" w:eastAsia="Times New Roman" w:cs="Times New Roman"/>
                <w:spacing w:val="-7"/>
              </w:rPr>
              <w:t>1</w:t>
            </w:r>
            <w:r>
              <w:rPr>
                <w:spacing w:val="-7"/>
              </w:rPr>
              <w:t>分</w:t>
            </w:r>
          </w:p>
        </w:tc>
      </w:tr>
    </w:tbl>
    <w:p w14:paraId="29A8C0FE">
      <w:pPr>
        <w:pStyle w:val="2"/>
      </w:pPr>
    </w:p>
    <w:p w14:paraId="68421812">
      <w:pPr>
        <w:sectPr>
          <w:footerReference r:id="rId27" w:type="default"/>
          <w:pgSz w:w="11905" w:h="16839"/>
          <w:pgMar w:top="400" w:right="1785" w:bottom="1157" w:left="1785" w:header="0" w:footer="993" w:gutter="0"/>
          <w:cols w:space="720" w:num="1"/>
        </w:sectPr>
      </w:pPr>
    </w:p>
    <w:p w14:paraId="67AB5B07">
      <w:pPr>
        <w:spacing w:before="19"/>
      </w:pPr>
    </w:p>
    <w:p w14:paraId="0F4A201C">
      <w:pPr>
        <w:spacing w:before="19"/>
      </w:pPr>
    </w:p>
    <w:p w14:paraId="2F402EEE">
      <w:pPr>
        <w:spacing w:before="18"/>
      </w:pPr>
    </w:p>
    <w:p w14:paraId="76205E3D">
      <w:pPr>
        <w:spacing w:before="18"/>
      </w:pPr>
    </w:p>
    <w:tbl>
      <w:tblPr>
        <w:tblStyle w:val="5"/>
        <w:tblW w:w="8289"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0"/>
        <w:gridCol w:w="705"/>
        <w:gridCol w:w="5387"/>
        <w:gridCol w:w="1497"/>
      </w:tblGrid>
      <w:tr w14:paraId="17C80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700" w:type="dxa"/>
            <w:vMerge w:val="restart"/>
            <w:tcBorders>
              <w:bottom w:val="nil"/>
            </w:tcBorders>
            <w:vAlign w:val="top"/>
          </w:tcPr>
          <w:p w14:paraId="1F6D1ACD">
            <w:pPr>
              <w:spacing w:line="244" w:lineRule="auto"/>
              <w:rPr>
                <w:rFonts w:ascii="Arial"/>
                <w:sz w:val="21"/>
              </w:rPr>
            </w:pPr>
          </w:p>
          <w:p w14:paraId="61A888DA">
            <w:pPr>
              <w:spacing w:line="244" w:lineRule="auto"/>
              <w:rPr>
                <w:rFonts w:ascii="Arial"/>
                <w:sz w:val="21"/>
              </w:rPr>
            </w:pPr>
          </w:p>
          <w:p w14:paraId="7DD271B7">
            <w:pPr>
              <w:spacing w:line="244" w:lineRule="auto"/>
              <w:rPr>
                <w:rFonts w:ascii="Arial"/>
                <w:sz w:val="21"/>
              </w:rPr>
            </w:pPr>
          </w:p>
          <w:p w14:paraId="7F9B251D">
            <w:pPr>
              <w:spacing w:line="244" w:lineRule="auto"/>
              <w:rPr>
                <w:rFonts w:ascii="Arial"/>
                <w:sz w:val="21"/>
              </w:rPr>
            </w:pPr>
          </w:p>
          <w:p w14:paraId="016682EA">
            <w:pPr>
              <w:spacing w:line="244" w:lineRule="auto"/>
              <w:rPr>
                <w:rFonts w:ascii="Arial"/>
                <w:sz w:val="21"/>
              </w:rPr>
            </w:pPr>
          </w:p>
          <w:p w14:paraId="2B00F437">
            <w:pPr>
              <w:spacing w:line="245" w:lineRule="auto"/>
              <w:rPr>
                <w:rFonts w:ascii="Arial"/>
                <w:sz w:val="21"/>
              </w:rPr>
            </w:pPr>
          </w:p>
          <w:p w14:paraId="05D4097C">
            <w:pPr>
              <w:spacing w:line="245" w:lineRule="auto"/>
              <w:rPr>
                <w:rFonts w:ascii="Arial"/>
                <w:sz w:val="21"/>
              </w:rPr>
            </w:pPr>
          </w:p>
          <w:p w14:paraId="7BAD0B25">
            <w:pPr>
              <w:spacing w:line="245" w:lineRule="auto"/>
              <w:rPr>
                <w:rFonts w:ascii="Arial"/>
                <w:sz w:val="21"/>
              </w:rPr>
            </w:pPr>
          </w:p>
          <w:p w14:paraId="0C45B14D">
            <w:pPr>
              <w:spacing w:line="245" w:lineRule="auto"/>
              <w:rPr>
                <w:rFonts w:ascii="Arial"/>
                <w:sz w:val="21"/>
              </w:rPr>
            </w:pPr>
          </w:p>
          <w:p w14:paraId="49B21ABE">
            <w:pPr>
              <w:spacing w:line="245" w:lineRule="auto"/>
              <w:rPr>
                <w:rFonts w:ascii="Arial"/>
                <w:sz w:val="21"/>
              </w:rPr>
            </w:pPr>
          </w:p>
          <w:p w14:paraId="12D23F4B">
            <w:pPr>
              <w:spacing w:line="245" w:lineRule="auto"/>
              <w:rPr>
                <w:rFonts w:ascii="Arial"/>
                <w:sz w:val="21"/>
              </w:rPr>
            </w:pPr>
          </w:p>
          <w:p w14:paraId="158D6A02">
            <w:pPr>
              <w:spacing w:line="245" w:lineRule="auto"/>
              <w:rPr>
                <w:rFonts w:ascii="Arial"/>
                <w:sz w:val="21"/>
              </w:rPr>
            </w:pPr>
          </w:p>
          <w:p w14:paraId="519DD7FA">
            <w:pPr>
              <w:spacing w:line="245" w:lineRule="auto"/>
              <w:rPr>
                <w:rFonts w:ascii="Arial"/>
                <w:sz w:val="21"/>
              </w:rPr>
            </w:pPr>
          </w:p>
          <w:p w14:paraId="200CD517">
            <w:pPr>
              <w:spacing w:line="245" w:lineRule="auto"/>
              <w:rPr>
                <w:rFonts w:ascii="Arial"/>
                <w:sz w:val="21"/>
              </w:rPr>
            </w:pPr>
          </w:p>
          <w:p w14:paraId="5EB24C3B">
            <w:pPr>
              <w:pStyle w:val="6"/>
              <w:spacing w:before="68" w:line="222" w:lineRule="auto"/>
              <w:ind w:left="153"/>
            </w:pPr>
            <w:r>
              <w:rPr>
                <w:spacing w:val="-4"/>
              </w:rPr>
              <w:t>下肢</w:t>
            </w:r>
          </w:p>
        </w:tc>
        <w:tc>
          <w:tcPr>
            <w:tcW w:w="705" w:type="dxa"/>
            <w:vMerge w:val="restart"/>
            <w:tcBorders>
              <w:bottom w:val="nil"/>
            </w:tcBorders>
            <w:vAlign w:val="top"/>
          </w:tcPr>
          <w:p w14:paraId="377FB84B">
            <w:pPr>
              <w:spacing w:line="347" w:lineRule="auto"/>
              <w:rPr>
                <w:rFonts w:ascii="Arial"/>
                <w:sz w:val="21"/>
              </w:rPr>
            </w:pPr>
          </w:p>
          <w:p w14:paraId="0FBACC66">
            <w:pPr>
              <w:pStyle w:val="6"/>
              <w:spacing w:before="69" w:line="282" w:lineRule="auto"/>
              <w:ind w:left="153" w:right="136"/>
              <w:jc w:val="both"/>
            </w:pPr>
            <w:r>
              <w:rPr>
                <w:spacing w:val="-6"/>
              </w:rPr>
              <w:t>关节活动能力</w:t>
            </w:r>
          </w:p>
        </w:tc>
        <w:tc>
          <w:tcPr>
            <w:tcW w:w="5387" w:type="dxa"/>
            <w:vAlign w:val="top"/>
          </w:tcPr>
          <w:p w14:paraId="3407C224">
            <w:pPr>
              <w:pStyle w:val="6"/>
              <w:spacing w:before="82" w:line="210" w:lineRule="auto"/>
              <w:ind w:left="111"/>
            </w:pPr>
            <w:r>
              <w:rPr>
                <w:rFonts w:ascii="Times New Roman" w:hAnsi="Times New Roman" w:eastAsia="Times New Roman" w:cs="Times New Roman"/>
                <w:spacing w:val="-1"/>
              </w:rPr>
              <w:t>I</w:t>
            </w:r>
            <w:r>
              <w:rPr>
                <w:spacing w:val="-1"/>
              </w:rPr>
              <w:t>级：可正常进行各项日常活动</w:t>
            </w:r>
          </w:p>
        </w:tc>
        <w:tc>
          <w:tcPr>
            <w:tcW w:w="1497" w:type="dxa"/>
            <w:vAlign w:val="top"/>
          </w:tcPr>
          <w:p w14:paraId="0B4B3595">
            <w:pPr>
              <w:pStyle w:val="6"/>
              <w:spacing w:before="82" w:line="210" w:lineRule="auto"/>
              <w:ind w:left="589"/>
            </w:pPr>
            <w:r>
              <w:rPr>
                <w:rFonts w:ascii="Times New Roman" w:hAnsi="Times New Roman" w:eastAsia="Times New Roman" w:cs="Times New Roman"/>
                <w:spacing w:val="-2"/>
              </w:rPr>
              <w:t>4</w:t>
            </w:r>
            <w:r>
              <w:rPr>
                <w:spacing w:val="-2"/>
              </w:rPr>
              <w:t>分</w:t>
            </w:r>
          </w:p>
        </w:tc>
      </w:tr>
      <w:tr w14:paraId="0F746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01222EC">
            <w:pPr>
              <w:rPr>
                <w:rFonts w:ascii="Arial"/>
                <w:sz w:val="21"/>
              </w:rPr>
            </w:pPr>
          </w:p>
        </w:tc>
        <w:tc>
          <w:tcPr>
            <w:tcW w:w="705" w:type="dxa"/>
            <w:vMerge w:val="continue"/>
            <w:tcBorders>
              <w:top w:val="nil"/>
              <w:bottom w:val="nil"/>
            </w:tcBorders>
            <w:vAlign w:val="top"/>
          </w:tcPr>
          <w:p w14:paraId="4E833E6B">
            <w:pPr>
              <w:rPr>
                <w:rFonts w:ascii="Arial"/>
                <w:sz w:val="21"/>
              </w:rPr>
            </w:pPr>
          </w:p>
        </w:tc>
        <w:tc>
          <w:tcPr>
            <w:tcW w:w="5387" w:type="dxa"/>
            <w:vAlign w:val="top"/>
          </w:tcPr>
          <w:p w14:paraId="3327C09B">
            <w:pPr>
              <w:pStyle w:val="6"/>
              <w:spacing w:before="77" w:line="210" w:lineRule="auto"/>
              <w:ind w:left="111"/>
            </w:pPr>
            <w:r>
              <w:rPr>
                <w:rFonts w:ascii="Times New Roman" w:hAnsi="Times New Roman" w:eastAsia="Times New Roman" w:cs="Times New Roman"/>
                <w:spacing w:val="-1"/>
              </w:rPr>
              <w:t>II</w:t>
            </w:r>
            <w:r>
              <w:rPr>
                <w:spacing w:val="-1"/>
              </w:rPr>
              <w:t>级：可进行一般的日常活动，但在某些项目上轻微受限</w:t>
            </w:r>
          </w:p>
        </w:tc>
        <w:tc>
          <w:tcPr>
            <w:tcW w:w="1497" w:type="dxa"/>
            <w:vAlign w:val="top"/>
          </w:tcPr>
          <w:p w14:paraId="7A49D681">
            <w:pPr>
              <w:pStyle w:val="6"/>
              <w:spacing w:before="77" w:line="210" w:lineRule="auto"/>
              <w:ind w:left="595"/>
            </w:pPr>
            <w:r>
              <w:rPr>
                <w:rFonts w:ascii="Times New Roman" w:hAnsi="Times New Roman" w:eastAsia="Times New Roman" w:cs="Times New Roman"/>
                <w:spacing w:val="-4"/>
              </w:rPr>
              <w:t>3</w:t>
            </w:r>
            <w:r>
              <w:rPr>
                <w:spacing w:val="-4"/>
              </w:rPr>
              <w:t>分</w:t>
            </w:r>
          </w:p>
        </w:tc>
      </w:tr>
      <w:tr w14:paraId="7BCB7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7E0C1EBA">
            <w:pPr>
              <w:rPr>
                <w:rFonts w:ascii="Arial"/>
                <w:sz w:val="21"/>
              </w:rPr>
            </w:pPr>
          </w:p>
        </w:tc>
        <w:tc>
          <w:tcPr>
            <w:tcW w:w="705" w:type="dxa"/>
            <w:vMerge w:val="continue"/>
            <w:tcBorders>
              <w:top w:val="nil"/>
              <w:bottom w:val="nil"/>
            </w:tcBorders>
            <w:vAlign w:val="top"/>
          </w:tcPr>
          <w:p w14:paraId="7D9E3CFD">
            <w:pPr>
              <w:rPr>
                <w:rFonts w:ascii="Arial"/>
                <w:sz w:val="21"/>
              </w:rPr>
            </w:pPr>
          </w:p>
        </w:tc>
        <w:tc>
          <w:tcPr>
            <w:tcW w:w="5387" w:type="dxa"/>
            <w:vAlign w:val="top"/>
          </w:tcPr>
          <w:p w14:paraId="46E4F0B4">
            <w:pPr>
              <w:pStyle w:val="6"/>
              <w:spacing w:before="73" w:line="246" w:lineRule="auto"/>
              <w:ind w:left="116" w:right="104" w:hanging="5"/>
            </w:pPr>
            <w:r>
              <w:rPr>
                <w:rFonts w:ascii="Times New Roman" w:hAnsi="Times New Roman" w:eastAsia="Times New Roman" w:cs="Times New Roman"/>
                <w:spacing w:val="-3"/>
              </w:rPr>
              <w:t>III</w:t>
            </w:r>
            <w:r>
              <w:rPr>
                <w:spacing w:val="-3"/>
              </w:rPr>
              <w:t>级：可进行一般的日常活动，但是在一些日常</w:t>
            </w:r>
            <w:r>
              <w:rPr>
                <w:spacing w:val="-4"/>
              </w:rPr>
              <w:t>生活项目</w:t>
            </w:r>
            <w:r>
              <w:rPr>
                <w:spacing w:val="-3"/>
              </w:rPr>
              <w:t>上受限</w:t>
            </w:r>
          </w:p>
        </w:tc>
        <w:tc>
          <w:tcPr>
            <w:tcW w:w="1497" w:type="dxa"/>
            <w:vAlign w:val="top"/>
          </w:tcPr>
          <w:p w14:paraId="6DFF6723">
            <w:pPr>
              <w:pStyle w:val="6"/>
              <w:spacing w:before="236" w:line="221" w:lineRule="auto"/>
              <w:ind w:left="590"/>
            </w:pPr>
            <w:r>
              <w:rPr>
                <w:rFonts w:ascii="Times New Roman" w:hAnsi="Times New Roman" w:eastAsia="Times New Roman" w:cs="Times New Roman"/>
                <w:spacing w:val="-2"/>
              </w:rPr>
              <w:t>2</w:t>
            </w:r>
            <w:r>
              <w:rPr>
                <w:spacing w:val="-2"/>
              </w:rPr>
              <w:t>分</w:t>
            </w:r>
          </w:p>
        </w:tc>
      </w:tr>
      <w:tr w14:paraId="38C88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A722D8B">
            <w:pPr>
              <w:rPr>
                <w:rFonts w:ascii="Arial"/>
                <w:sz w:val="21"/>
              </w:rPr>
            </w:pPr>
          </w:p>
        </w:tc>
        <w:tc>
          <w:tcPr>
            <w:tcW w:w="705" w:type="dxa"/>
            <w:vMerge w:val="continue"/>
            <w:tcBorders>
              <w:top w:val="nil"/>
            </w:tcBorders>
            <w:vAlign w:val="top"/>
          </w:tcPr>
          <w:p w14:paraId="15328781">
            <w:pPr>
              <w:rPr>
                <w:rFonts w:ascii="Arial"/>
                <w:sz w:val="21"/>
              </w:rPr>
            </w:pPr>
          </w:p>
        </w:tc>
        <w:tc>
          <w:tcPr>
            <w:tcW w:w="5387" w:type="dxa"/>
            <w:vAlign w:val="top"/>
          </w:tcPr>
          <w:p w14:paraId="0F8FF581">
            <w:pPr>
              <w:pStyle w:val="6"/>
              <w:spacing w:before="78" w:line="209" w:lineRule="auto"/>
              <w:ind w:left="111"/>
            </w:pPr>
            <w:r>
              <w:rPr>
                <w:rFonts w:ascii="Times New Roman" w:hAnsi="Times New Roman" w:eastAsia="Times New Roman" w:cs="Times New Roman"/>
                <w:spacing w:val="-5"/>
              </w:rPr>
              <w:t>IV</w:t>
            </w:r>
            <w:r>
              <w:rPr>
                <w:spacing w:val="-5"/>
              </w:rPr>
              <w:t>级：</w:t>
            </w:r>
            <w:r>
              <w:rPr>
                <w:spacing w:val="-51"/>
              </w:rPr>
              <w:t xml:space="preserve"> </w:t>
            </w:r>
            <w:r>
              <w:rPr>
                <w:spacing w:val="-5"/>
              </w:rPr>
              <w:t>日常生活严重受限</w:t>
            </w:r>
          </w:p>
        </w:tc>
        <w:tc>
          <w:tcPr>
            <w:tcW w:w="1497" w:type="dxa"/>
            <w:vAlign w:val="top"/>
          </w:tcPr>
          <w:p w14:paraId="5C23EA04">
            <w:pPr>
              <w:pStyle w:val="6"/>
              <w:spacing w:before="78" w:line="209" w:lineRule="auto"/>
              <w:ind w:left="611"/>
            </w:pPr>
            <w:r>
              <w:rPr>
                <w:rFonts w:ascii="Times New Roman" w:hAnsi="Times New Roman" w:eastAsia="Times New Roman" w:cs="Times New Roman"/>
                <w:spacing w:val="-12"/>
              </w:rPr>
              <w:t>1</w:t>
            </w:r>
            <w:r>
              <w:rPr>
                <w:spacing w:val="-12"/>
              </w:rPr>
              <w:t>分</w:t>
            </w:r>
          </w:p>
        </w:tc>
      </w:tr>
      <w:tr w14:paraId="36AFB6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1F70E3F8">
            <w:pPr>
              <w:rPr>
                <w:rFonts w:ascii="Arial"/>
                <w:sz w:val="21"/>
              </w:rPr>
            </w:pPr>
          </w:p>
        </w:tc>
        <w:tc>
          <w:tcPr>
            <w:tcW w:w="705" w:type="dxa"/>
            <w:vMerge w:val="restart"/>
            <w:tcBorders>
              <w:bottom w:val="nil"/>
            </w:tcBorders>
            <w:vAlign w:val="top"/>
          </w:tcPr>
          <w:p w14:paraId="6965D4A6">
            <w:pPr>
              <w:spacing w:line="274" w:lineRule="auto"/>
              <w:rPr>
                <w:rFonts w:ascii="Arial"/>
                <w:sz w:val="21"/>
              </w:rPr>
            </w:pPr>
          </w:p>
          <w:p w14:paraId="0882943D">
            <w:pPr>
              <w:spacing w:line="275" w:lineRule="auto"/>
              <w:rPr>
                <w:rFonts w:ascii="Arial"/>
                <w:sz w:val="21"/>
              </w:rPr>
            </w:pPr>
          </w:p>
          <w:p w14:paraId="122923AF">
            <w:pPr>
              <w:spacing w:line="275" w:lineRule="auto"/>
              <w:rPr>
                <w:rFonts w:ascii="Arial"/>
                <w:sz w:val="21"/>
              </w:rPr>
            </w:pPr>
          </w:p>
          <w:p w14:paraId="28E970BB">
            <w:pPr>
              <w:pStyle w:val="6"/>
              <w:spacing w:before="69" w:line="221" w:lineRule="auto"/>
              <w:ind w:left="148"/>
            </w:pPr>
            <w:r>
              <w:rPr>
                <w:spacing w:val="-3"/>
              </w:rPr>
              <w:t>肌力</w:t>
            </w:r>
          </w:p>
        </w:tc>
        <w:tc>
          <w:tcPr>
            <w:tcW w:w="5387" w:type="dxa"/>
            <w:vAlign w:val="top"/>
          </w:tcPr>
          <w:p w14:paraId="33FFBF97">
            <w:pPr>
              <w:pStyle w:val="6"/>
              <w:spacing w:before="73" w:line="209" w:lineRule="auto"/>
              <w:ind w:left="113"/>
            </w:pPr>
            <w:r>
              <w:rPr>
                <w:rFonts w:ascii="Times New Roman" w:hAnsi="Times New Roman" w:eastAsia="Times New Roman" w:cs="Times New Roman"/>
                <w:spacing w:val="-1"/>
              </w:rPr>
              <w:t>0</w:t>
            </w:r>
            <w:r>
              <w:rPr>
                <w:spacing w:val="-1"/>
              </w:rPr>
              <w:t>级：无可预知的肌肉收缩</w:t>
            </w:r>
          </w:p>
        </w:tc>
        <w:tc>
          <w:tcPr>
            <w:tcW w:w="1497" w:type="dxa"/>
            <w:vAlign w:val="top"/>
          </w:tcPr>
          <w:p w14:paraId="06A40486">
            <w:pPr>
              <w:pStyle w:val="6"/>
              <w:spacing w:before="73" w:line="209" w:lineRule="auto"/>
              <w:ind w:left="594"/>
            </w:pPr>
            <w:r>
              <w:rPr>
                <w:rFonts w:ascii="Times New Roman" w:hAnsi="Times New Roman" w:eastAsia="Times New Roman" w:cs="Times New Roman"/>
                <w:spacing w:val="-4"/>
              </w:rPr>
              <w:t>0</w:t>
            </w:r>
            <w:r>
              <w:rPr>
                <w:spacing w:val="-4"/>
              </w:rPr>
              <w:t>分</w:t>
            </w:r>
          </w:p>
        </w:tc>
      </w:tr>
      <w:tr w14:paraId="358DA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0F66C130">
            <w:pPr>
              <w:rPr>
                <w:rFonts w:ascii="Arial"/>
                <w:sz w:val="21"/>
              </w:rPr>
            </w:pPr>
          </w:p>
        </w:tc>
        <w:tc>
          <w:tcPr>
            <w:tcW w:w="705" w:type="dxa"/>
            <w:vMerge w:val="continue"/>
            <w:tcBorders>
              <w:top w:val="nil"/>
              <w:bottom w:val="nil"/>
            </w:tcBorders>
            <w:vAlign w:val="top"/>
          </w:tcPr>
          <w:p w14:paraId="20A8EA2C">
            <w:pPr>
              <w:rPr>
                <w:rFonts w:ascii="Arial"/>
                <w:sz w:val="21"/>
              </w:rPr>
            </w:pPr>
          </w:p>
        </w:tc>
        <w:tc>
          <w:tcPr>
            <w:tcW w:w="5387" w:type="dxa"/>
            <w:vAlign w:val="top"/>
          </w:tcPr>
          <w:p w14:paraId="1CBBF38B">
            <w:pPr>
              <w:pStyle w:val="6"/>
              <w:spacing w:before="78" w:line="209" w:lineRule="auto"/>
              <w:ind w:left="130"/>
            </w:pPr>
            <w:r>
              <w:rPr>
                <w:rFonts w:ascii="Times New Roman" w:hAnsi="Times New Roman" w:eastAsia="Times New Roman" w:cs="Times New Roman"/>
                <w:spacing w:val="-2"/>
              </w:rPr>
              <w:t>1</w:t>
            </w:r>
            <w:r>
              <w:rPr>
                <w:spacing w:val="-2"/>
              </w:rPr>
              <w:t>级：有轻微收缩，但不能引起关节活动</w:t>
            </w:r>
          </w:p>
        </w:tc>
        <w:tc>
          <w:tcPr>
            <w:tcW w:w="1497" w:type="dxa"/>
            <w:vAlign w:val="top"/>
          </w:tcPr>
          <w:p w14:paraId="2106AF25">
            <w:pPr>
              <w:pStyle w:val="6"/>
              <w:spacing w:before="78" w:line="209" w:lineRule="auto"/>
              <w:ind w:left="611"/>
            </w:pPr>
            <w:r>
              <w:rPr>
                <w:rFonts w:ascii="Times New Roman" w:hAnsi="Times New Roman" w:eastAsia="Times New Roman" w:cs="Times New Roman"/>
                <w:spacing w:val="-12"/>
              </w:rPr>
              <w:t>1</w:t>
            </w:r>
            <w:r>
              <w:rPr>
                <w:spacing w:val="-12"/>
              </w:rPr>
              <w:t>分</w:t>
            </w:r>
          </w:p>
        </w:tc>
      </w:tr>
      <w:tr w14:paraId="41E49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3E31E6E">
            <w:pPr>
              <w:rPr>
                <w:rFonts w:ascii="Arial"/>
                <w:sz w:val="21"/>
              </w:rPr>
            </w:pPr>
          </w:p>
        </w:tc>
        <w:tc>
          <w:tcPr>
            <w:tcW w:w="705" w:type="dxa"/>
            <w:vMerge w:val="continue"/>
            <w:tcBorders>
              <w:top w:val="nil"/>
              <w:bottom w:val="nil"/>
            </w:tcBorders>
            <w:vAlign w:val="top"/>
          </w:tcPr>
          <w:p w14:paraId="19415B60">
            <w:pPr>
              <w:rPr>
                <w:rFonts w:ascii="Arial"/>
                <w:sz w:val="21"/>
              </w:rPr>
            </w:pPr>
          </w:p>
        </w:tc>
        <w:tc>
          <w:tcPr>
            <w:tcW w:w="5387" w:type="dxa"/>
            <w:vAlign w:val="top"/>
          </w:tcPr>
          <w:p w14:paraId="29DE1833">
            <w:pPr>
              <w:pStyle w:val="6"/>
              <w:spacing w:before="78" w:line="209" w:lineRule="auto"/>
              <w:ind w:left="110"/>
            </w:pPr>
            <w:r>
              <w:rPr>
                <w:rFonts w:ascii="Times New Roman" w:hAnsi="Times New Roman" w:eastAsia="Times New Roman" w:cs="Times New Roman"/>
                <w:spacing w:val="-1"/>
              </w:rPr>
              <w:t>2</w:t>
            </w:r>
            <w:r>
              <w:rPr>
                <w:spacing w:val="-1"/>
              </w:rPr>
              <w:t>级：在减重状态下能作关节全范围运动</w:t>
            </w:r>
          </w:p>
        </w:tc>
        <w:tc>
          <w:tcPr>
            <w:tcW w:w="1497" w:type="dxa"/>
            <w:vAlign w:val="top"/>
          </w:tcPr>
          <w:p w14:paraId="2FC9939B">
            <w:pPr>
              <w:pStyle w:val="6"/>
              <w:spacing w:before="78" w:line="209" w:lineRule="auto"/>
              <w:ind w:left="590"/>
            </w:pPr>
            <w:r>
              <w:rPr>
                <w:rFonts w:ascii="Times New Roman" w:hAnsi="Times New Roman" w:eastAsia="Times New Roman" w:cs="Times New Roman"/>
                <w:spacing w:val="-2"/>
              </w:rPr>
              <w:t>2</w:t>
            </w:r>
            <w:r>
              <w:rPr>
                <w:spacing w:val="-2"/>
              </w:rPr>
              <w:t>分</w:t>
            </w:r>
          </w:p>
        </w:tc>
      </w:tr>
      <w:tr w14:paraId="50090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0E083FB">
            <w:pPr>
              <w:rPr>
                <w:rFonts w:ascii="Arial"/>
                <w:sz w:val="21"/>
              </w:rPr>
            </w:pPr>
          </w:p>
        </w:tc>
        <w:tc>
          <w:tcPr>
            <w:tcW w:w="705" w:type="dxa"/>
            <w:vMerge w:val="continue"/>
            <w:tcBorders>
              <w:top w:val="nil"/>
              <w:bottom w:val="nil"/>
            </w:tcBorders>
            <w:vAlign w:val="top"/>
          </w:tcPr>
          <w:p w14:paraId="39B45807">
            <w:pPr>
              <w:rPr>
                <w:rFonts w:ascii="Arial"/>
                <w:sz w:val="21"/>
              </w:rPr>
            </w:pPr>
          </w:p>
        </w:tc>
        <w:tc>
          <w:tcPr>
            <w:tcW w:w="5387" w:type="dxa"/>
            <w:vAlign w:val="top"/>
          </w:tcPr>
          <w:p w14:paraId="5D1C1127">
            <w:pPr>
              <w:pStyle w:val="6"/>
              <w:spacing w:before="78" w:line="209" w:lineRule="auto"/>
              <w:ind w:left="114"/>
            </w:pPr>
            <w:r>
              <w:rPr>
                <w:rFonts w:ascii="Times New Roman" w:hAnsi="Times New Roman" w:eastAsia="Times New Roman" w:cs="Times New Roman"/>
                <w:spacing w:val="-1"/>
              </w:rPr>
              <w:t>3</w:t>
            </w:r>
            <w:r>
              <w:rPr>
                <w:spacing w:val="-1"/>
              </w:rPr>
              <w:t>级：能抗重力做关节全范围运动，但不能抗阻力</w:t>
            </w:r>
          </w:p>
        </w:tc>
        <w:tc>
          <w:tcPr>
            <w:tcW w:w="1497" w:type="dxa"/>
            <w:vAlign w:val="top"/>
          </w:tcPr>
          <w:p w14:paraId="71C301AD">
            <w:pPr>
              <w:pStyle w:val="6"/>
              <w:spacing w:before="78" w:line="209" w:lineRule="auto"/>
              <w:ind w:left="595"/>
            </w:pPr>
            <w:r>
              <w:rPr>
                <w:rFonts w:ascii="Times New Roman" w:hAnsi="Times New Roman" w:eastAsia="Times New Roman" w:cs="Times New Roman"/>
                <w:spacing w:val="-4"/>
              </w:rPr>
              <w:t>3</w:t>
            </w:r>
            <w:r>
              <w:rPr>
                <w:spacing w:val="-4"/>
              </w:rPr>
              <w:t>分</w:t>
            </w:r>
          </w:p>
        </w:tc>
      </w:tr>
      <w:tr w14:paraId="019F0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7491889E">
            <w:pPr>
              <w:rPr>
                <w:rFonts w:ascii="Arial"/>
                <w:sz w:val="21"/>
              </w:rPr>
            </w:pPr>
          </w:p>
        </w:tc>
        <w:tc>
          <w:tcPr>
            <w:tcW w:w="705" w:type="dxa"/>
            <w:vMerge w:val="continue"/>
            <w:tcBorders>
              <w:top w:val="nil"/>
              <w:bottom w:val="nil"/>
            </w:tcBorders>
            <w:vAlign w:val="top"/>
          </w:tcPr>
          <w:p w14:paraId="12640A69">
            <w:pPr>
              <w:rPr>
                <w:rFonts w:ascii="Arial"/>
                <w:sz w:val="21"/>
              </w:rPr>
            </w:pPr>
          </w:p>
        </w:tc>
        <w:tc>
          <w:tcPr>
            <w:tcW w:w="5387" w:type="dxa"/>
            <w:vAlign w:val="top"/>
          </w:tcPr>
          <w:p w14:paraId="15DAE56A">
            <w:pPr>
              <w:pStyle w:val="6"/>
              <w:spacing w:before="74" w:line="208" w:lineRule="auto"/>
              <w:ind w:left="109"/>
            </w:pPr>
            <w:r>
              <w:rPr>
                <w:rFonts w:ascii="Times New Roman" w:hAnsi="Times New Roman" w:eastAsia="Times New Roman" w:cs="Times New Roman"/>
                <w:spacing w:val="-1"/>
              </w:rPr>
              <w:t>4</w:t>
            </w:r>
            <w:r>
              <w:rPr>
                <w:spacing w:val="-1"/>
              </w:rPr>
              <w:t>级：能抗重力、抗一定阻力运动</w:t>
            </w:r>
          </w:p>
        </w:tc>
        <w:tc>
          <w:tcPr>
            <w:tcW w:w="1497" w:type="dxa"/>
            <w:vAlign w:val="top"/>
          </w:tcPr>
          <w:p w14:paraId="15B39E54">
            <w:pPr>
              <w:pStyle w:val="6"/>
              <w:spacing w:before="74" w:line="208" w:lineRule="auto"/>
              <w:ind w:left="589"/>
            </w:pPr>
            <w:r>
              <w:rPr>
                <w:rFonts w:ascii="Times New Roman" w:hAnsi="Times New Roman" w:eastAsia="Times New Roman" w:cs="Times New Roman"/>
                <w:spacing w:val="-2"/>
              </w:rPr>
              <w:t>4</w:t>
            </w:r>
            <w:r>
              <w:rPr>
                <w:spacing w:val="-2"/>
              </w:rPr>
              <w:t>分</w:t>
            </w:r>
          </w:p>
        </w:tc>
      </w:tr>
      <w:tr w14:paraId="071DE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8EC17FE">
            <w:pPr>
              <w:rPr>
                <w:rFonts w:ascii="Arial"/>
                <w:sz w:val="21"/>
              </w:rPr>
            </w:pPr>
          </w:p>
        </w:tc>
        <w:tc>
          <w:tcPr>
            <w:tcW w:w="705" w:type="dxa"/>
            <w:vMerge w:val="continue"/>
            <w:tcBorders>
              <w:top w:val="nil"/>
            </w:tcBorders>
            <w:vAlign w:val="top"/>
          </w:tcPr>
          <w:p w14:paraId="232EEB67">
            <w:pPr>
              <w:rPr>
                <w:rFonts w:ascii="Arial"/>
                <w:sz w:val="21"/>
              </w:rPr>
            </w:pPr>
          </w:p>
        </w:tc>
        <w:tc>
          <w:tcPr>
            <w:tcW w:w="5387" w:type="dxa"/>
            <w:vAlign w:val="top"/>
          </w:tcPr>
          <w:p w14:paraId="7F352FD8">
            <w:pPr>
              <w:pStyle w:val="6"/>
              <w:spacing w:before="79" w:line="208" w:lineRule="auto"/>
              <w:ind w:left="115"/>
            </w:pPr>
            <w:r>
              <w:rPr>
                <w:rFonts w:ascii="Times New Roman" w:hAnsi="Times New Roman" w:eastAsia="Times New Roman" w:cs="Times New Roman"/>
                <w:spacing w:val="-1"/>
              </w:rPr>
              <w:t>5</w:t>
            </w:r>
            <w:r>
              <w:rPr>
                <w:spacing w:val="-1"/>
              </w:rPr>
              <w:t>级：抗充分阻力，完全范围活动</w:t>
            </w:r>
          </w:p>
        </w:tc>
        <w:tc>
          <w:tcPr>
            <w:tcW w:w="1497" w:type="dxa"/>
            <w:vAlign w:val="top"/>
          </w:tcPr>
          <w:p w14:paraId="69D8619C">
            <w:pPr>
              <w:pStyle w:val="6"/>
              <w:spacing w:before="79" w:line="208" w:lineRule="auto"/>
              <w:ind w:left="596"/>
            </w:pPr>
            <w:r>
              <w:rPr>
                <w:rFonts w:ascii="Times New Roman" w:hAnsi="Times New Roman" w:eastAsia="Times New Roman" w:cs="Times New Roman"/>
                <w:spacing w:val="-5"/>
              </w:rPr>
              <w:t>5</w:t>
            </w:r>
            <w:r>
              <w:rPr>
                <w:spacing w:val="-5"/>
              </w:rPr>
              <w:t>分</w:t>
            </w:r>
          </w:p>
        </w:tc>
      </w:tr>
      <w:tr w14:paraId="41F5E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DBFD6C4">
            <w:pPr>
              <w:rPr>
                <w:rFonts w:ascii="Arial"/>
                <w:sz w:val="21"/>
              </w:rPr>
            </w:pPr>
          </w:p>
        </w:tc>
        <w:tc>
          <w:tcPr>
            <w:tcW w:w="705" w:type="dxa"/>
            <w:vMerge w:val="restart"/>
            <w:tcBorders>
              <w:bottom w:val="nil"/>
            </w:tcBorders>
            <w:vAlign w:val="top"/>
          </w:tcPr>
          <w:p w14:paraId="6824C65D">
            <w:pPr>
              <w:spacing w:line="244" w:lineRule="auto"/>
              <w:rPr>
                <w:rFonts w:ascii="Arial"/>
                <w:sz w:val="21"/>
              </w:rPr>
            </w:pPr>
          </w:p>
          <w:p w14:paraId="71D54C09">
            <w:pPr>
              <w:spacing w:line="244" w:lineRule="auto"/>
              <w:rPr>
                <w:rFonts w:ascii="Arial"/>
                <w:sz w:val="21"/>
              </w:rPr>
            </w:pPr>
          </w:p>
          <w:p w14:paraId="24AA22F0">
            <w:pPr>
              <w:spacing w:line="244" w:lineRule="auto"/>
              <w:rPr>
                <w:rFonts w:ascii="Arial"/>
                <w:sz w:val="21"/>
              </w:rPr>
            </w:pPr>
          </w:p>
          <w:p w14:paraId="5CDEE060">
            <w:pPr>
              <w:spacing w:line="244" w:lineRule="auto"/>
              <w:rPr>
                <w:rFonts w:ascii="Arial"/>
                <w:sz w:val="21"/>
              </w:rPr>
            </w:pPr>
          </w:p>
          <w:p w14:paraId="090044E1">
            <w:pPr>
              <w:spacing w:line="244" w:lineRule="auto"/>
              <w:rPr>
                <w:rFonts w:ascii="Arial"/>
                <w:sz w:val="21"/>
              </w:rPr>
            </w:pPr>
          </w:p>
          <w:p w14:paraId="4110450C">
            <w:pPr>
              <w:spacing w:line="245" w:lineRule="auto"/>
              <w:rPr>
                <w:rFonts w:ascii="Arial"/>
                <w:sz w:val="21"/>
              </w:rPr>
            </w:pPr>
          </w:p>
          <w:p w14:paraId="24D592C8">
            <w:pPr>
              <w:pStyle w:val="6"/>
              <w:spacing w:before="68" w:line="285" w:lineRule="auto"/>
              <w:ind w:left="258" w:right="136" w:hanging="110"/>
            </w:pPr>
            <w:r>
              <w:rPr>
                <w:spacing w:val="-3"/>
              </w:rPr>
              <w:t>肌张</w:t>
            </w:r>
            <w:r>
              <w:t>力</w:t>
            </w:r>
          </w:p>
        </w:tc>
        <w:tc>
          <w:tcPr>
            <w:tcW w:w="5387" w:type="dxa"/>
            <w:vAlign w:val="top"/>
          </w:tcPr>
          <w:p w14:paraId="61DAA3CD">
            <w:pPr>
              <w:pStyle w:val="6"/>
              <w:spacing w:before="79" w:line="208" w:lineRule="auto"/>
              <w:ind w:left="113"/>
            </w:pPr>
            <w:r>
              <w:rPr>
                <w:rFonts w:ascii="Times New Roman" w:hAnsi="Times New Roman" w:eastAsia="Times New Roman" w:cs="Times New Roman"/>
                <w:spacing w:val="-1"/>
              </w:rPr>
              <w:t>0</w:t>
            </w:r>
            <w:r>
              <w:rPr>
                <w:spacing w:val="-1"/>
              </w:rPr>
              <w:t>级：肌张力不增加，肢体被动活动时无阻力</w:t>
            </w:r>
          </w:p>
        </w:tc>
        <w:tc>
          <w:tcPr>
            <w:tcW w:w="1497" w:type="dxa"/>
            <w:vAlign w:val="top"/>
          </w:tcPr>
          <w:p w14:paraId="1AD1107F">
            <w:pPr>
              <w:pStyle w:val="6"/>
              <w:spacing w:before="79" w:line="208" w:lineRule="auto"/>
              <w:ind w:left="596"/>
            </w:pPr>
            <w:r>
              <w:rPr>
                <w:rFonts w:ascii="Times New Roman" w:hAnsi="Times New Roman" w:eastAsia="Times New Roman" w:cs="Times New Roman"/>
                <w:spacing w:val="-5"/>
              </w:rPr>
              <w:t>5</w:t>
            </w:r>
            <w:r>
              <w:rPr>
                <w:spacing w:val="-5"/>
              </w:rPr>
              <w:t>分</w:t>
            </w:r>
          </w:p>
        </w:tc>
      </w:tr>
      <w:tr w14:paraId="2D0C2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1305E789">
            <w:pPr>
              <w:rPr>
                <w:rFonts w:ascii="Arial"/>
                <w:sz w:val="21"/>
              </w:rPr>
            </w:pPr>
          </w:p>
        </w:tc>
        <w:tc>
          <w:tcPr>
            <w:tcW w:w="705" w:type="dxa"/>
            <w:vMerge w:val="continue"/>
            <w:tcBorders>
              <w:top w:val="nil"/>
              <w:bottom w:val="nil"/>
            </w:tcBorders>
            <w:vAlign w:val="top"/>
          </w:tcPr>
          <w:p w14:paraId="5FF7B61F">
            <w:pPr>
              <w:rPr>
                <w:rFonts w:ascii="Arial"/>
                <w:sz w:val="21"/>
              </w:rPr>
            </w:pPr>
          </w:p>
        </w:tc>
        <w:tc>
          <w:tcPr>
            <w:tcW w:w="5387" w:type="dxa"/>
            <w:vAlign w:val="top"/>
          </w:tcPr>
          <w:p w14:paraId="5D45E05C">
            <w:pPr>
              <w:pStyle w:val="6"/>
              <w:spacing w:before="80" w:line="243" w:lineRule="auto"/>
              <w:ind w:left="115" w:right="103" w:firstLine="14"/>
            </w:pPr>
            <w:r>
              <w:rPr>
                <w:rFonts w:ascii="Times New Roman" w:hAnsi="Times New Roman" w:eastAsia="Times New Roman" w:cs="Times New Roman"/>
              </w:rPr>
              <w:t>1</w:t>
            </w:r>
            <w:r>
              <w:t>级：肌张力稍增加，患肢被动活动到关节活动范围终末</w:t>
            </w:r>
            <w:r>
              <w:rPr>
                <w:spacing w:val="-2"/>
              </w:rPr>
              <w:t>端时有轻微阻力</w:t>
            </w:r>
          </w:p>
        </w:tc>
        <w:tc>
          <w:tcPr>
            <w:tcW w:w="1497" w:type="dxa"/>
            <w:vAlign w:val="top"/>
          </w:tcPr>
          <w:p w14:paraId="0DC48B93">
            <w:pPr>
              <w:pStyle w:val="6"/>
              <w:spacing w:before="238" w:line="221" w:lineRule="auto"/>
              <w:ind w:left="589"/>
            </w:pPr>
            <w:r>
              <w:rPr>
                <w:rFonts w:ascii="Times New Roman" w:hAnsi="Times New Roman" w:eastAsia="Times New Roman" w:cs="Times New Roman"/>
                <w:spacing w:val="-2"/>
              </w:rPr>
              <w:t>4</w:t>
            </w:r>
            <w:r>
              <w:rPr>
                <w:spacing w:val="-2"/>
              </w:rPr>
              <w:t>分</w:t>
            </w:r>
          </w:p>
        </w:tc>
      </w:tr>
      <w:tr w14:paraId="37BB2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00" w:type="dxa"/>
            <w:vMerge w:val="continue"/>
            <w:tcBorders>
              <w:top w:val="nil"/>
              <w:bottom w:val="nil"/>
            </w:tcBorders>
            <w:vAlign w:val="top"/>
          </w:tcPr>
          <w:p w14:paraId="4D08D37C">
            <w:pPr>
              <w:rPr>
                <w:rFonts w:ascii="Arial"/>
                <w:sz w:val="21"/>
              </w:rPr>
            </w:pPr>
          </w:p>
        </w:tc>
        <w:tc>
          <w:tcPr>
            <w:tcW w:w="705" w:type="dxa"/>
            <w:vMerge w:val="continue"/>
            <w:tcBorders>
              <w:top w:val="nil"/>
              <w:bottom w:val="nil"/>
            </w:tcBorders>
            <w:vAlign w:val="top"/>
          </w:tcPr>
          <w:p w14:paraId="5996AA6C">
            <w:pPr>
              <w:rPr>
                <w:rFonts w:ascii="Arial"/>
                <w:sz w:val="21"/>
              </w:rPr>
            </w:pPr>
          </w:p>
        </w:tc>
        <w:tc>
          <w:tcPr>
            <w:tcW w:w="5387" w:type="dxa"/>
            <w:vAlign w:val="top"/>
          </w:tcPr>
          <w:p w14:paraId="49325ABA">
            <w:pPr>
              <w:pStyle w:val="6"/>
              <w:spacing w:before="80" w:line="245" w:lineRule="auto"/>
              <w:ind w:left="116" w:right="104" w:firstLine="13"/>
            </w:pPr>
            <w:r>
              <w:rPr>
                <w:rFonts w:ascii="Times New Roman" w:hAnsi="Times New Roman" w:eastAsia="Times New Roman" w:cs="Times New Roman"/>
                <w:spacing w:val="-5"/>
              </w:rPr>
              <w:t>1+</w:t>
            </w:r>
            <w:r>
              <w:rPr>
                <w:spacing w:val="-5"/>
              </w:rPr>
              <w:t>级：肌张力稍增加，患肢被动活动在关节活动范围的前</w:t>
            </w:r>
            <w:r>
              <w:rPr>
                <w:rFonts w:ascii="Times New Roman" w:hAnsi="Times New Roman" w:eastAsia="Times New Roman" w:cs="Times New Roman"/>
                <w:spacing w:val="-1"/>
              </w:rPr>
              <w:t>50%</w:t>
            </w:r>
            <w:r>
              <w:rPr>
                <w:spacing w:val="-1"/>
              </w:rPr>
              <w:t>有轻微“卡住”感觉，在后</w:t>
            </w:r>
            <w:r>
              <w:rPr>
                <w:rFonts w:ascii="Times New Roman" w:hAnsi="Times New Roman" w:eastAsia="Times New Roman" w:cs="Times New Roman"/>
                <w:spacing w:val="-1"/>
              </w:rPr>
              <w:t>50%</w:t>
            </w:r>
            <w:r>
              <w:rPr>
                <w:spacing w:val="-1"/>
              </w:rPr>
              <w:t>均有轻微的阻力</w:t>
            </w:r>
          </w:p>
        </w:tc>
        <w:tc>
          <w:tcPr>
            <w:tcW w:w="1497" w:type="dxa"/>
            <w:vAlign w:val="top"/>
          </w:tcPr>
          <w:p w14:paraId="5FBE5211">
            <w:pPr>
              <w:pStyle w:val="6"/>
              <w:spacing w:before="238" w:line="221" w:lineRule="auto"/>
              <w:ind w:left="595"/>
            </w:pPr>
            <w:r>
              <w:rPr>
                <w:rFonts w:ascii="Times New Roman" w:hAnsi="Times New Roman" w:eastAsia="Times New Roman" w:cs="Times New Roman"/>
                <w:spacing w:val="-4"/>
              </w:rPr>
              <w:t>3</w:t>
            </w:r>
            <w:r>
              <w:rPr>
                <w:spacing w:val="-4"/>
              </w:rPr>
              <w:t>分</w:t>
            </w:r>
          </w:p>
        </w:tc>
      </w:tr>
      <w:tr w14:paraId="561E3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676206F6">
            <w:pPr>
              <w:rPr>
                <w:rFonts w:ascii="Arial"/>
                <w:sz w:val="21"/>
              </w:rPr>
            </w:pPr>
          </w:p>
        </w:tc>
        <w:tc>
          <w:tcPr>
            <w:tcW w:w="705" w:type="dxa"/>
            <w:vMerge w:val="continue"/>
            <w:tcBorders>
              <w:top w:val="nil"/>
              <w:bottom w:val="nil"/>
            </w:tcBorders>
            <w:vAlign w:val="top"/>
          </w:tcPr>
          <w:p w14:paraId="0DEBD669">
            <w:pPr>
              <w:rPr>
                <w:rFonts w:ascii="Arial"/>
                <w:sz w:val="21"/>
              </w:rPr>
            </w:pPr>
          </w:p>
        </w:tc>
        <w:tc>
          <w:tcPr>
            <w:tcW w:w="5387" w:type="dxa"/>
            <w:vAlign w:val="top"/>
          </w:tcPr>
          <w:p w14:paraId="13C39A08">
            <w:pPr>
              <w:pStyle w:val="6"/>
              <w:spacing w:before="80" w:line="243" w:lineRule="auto"/>
              <w:ind w:left="115" w:right="103" w:hanging="5"/>
            </w:pPr>
            <w:r>
              <w:rPr>
                <w:rFonts w:ascii="Times New Roman" w:hAnsi="Times New Roman" w:eastAsia="Times New Roman" w:cs="Times New Roman"/>
                <w:spacing w:val="1"/>
              </w:rPr>
              <w:t>2</w:t>
            </w:r>
            <w:r>
              <w:rPr>
                <w:spacing w:val="1"/>
              </w:rPr>
              <w:t>级：肌张力轻度增加，患肢被动活动时在大部分</w:t>
            </w:r>
            <w:r>
              <w:t>关节活</w:t>
            </w:r>
            <w:r>
              <w:rPr>
                <w:spacing w:val="-1"/>
              </w:rPr>
              <w:t>动范围内有阻力，但仍可活动</w:t>
            </w:r>
          </w:p>
        </w:tc>
        <w:tc>
          <w:tcPr>
            <w:tcW w:w="1497" w:type="dxa"/>
            <w:vAlign w:val="top"/>
          </w:tcPr>
          <w:p w14:paraId="3C4B1F1B">
            <w:pPr>
              <w:pStyle w:val="6"/>
              <w:spacing w:before="238" w:line="221" w:lineRule="auto"/>
              <w:ind w:left="590"/>
            </w:pPr>
            <w:r>
              <w:rPr>
                <w:rFonts w:ascii="Times New Roman" w:hAnsi="Times New Roman" w:eastAsia="Times New Roman" w:cs="Times New Roman"/>
                <w:spacing w:val="-2"/>
              </w:rPr>
              <w:t>2</w:t>
            </w:r>
            <w:r>
              <w:rPr>
                <w:spacing w:val="-2"/>
              </w:rPr>
              <w:t>分</w:t>
            </w:r>
          </w:p>
        </w:tc>
      </w:tr>
      <w:tr w14:paraId="02E4C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700" w:type="dxa"/>
            <w:vMerge w:val="continue"/>
            <w:tcBorders>
              <w:top w:val="nil"/>
              <w:bottom w:val="nil"/>
            </w:tcBorders>
            <w:vAlign w:val="top"/>
          </w:tcPr>
          <w:p w14:paraId="2C08F291">
            <w:pPr>
              <w:rPr>
                <w:rFonts w:ascii="Arial"/>
                <w:sz w:val="21"/>
              </w:rPr>
            </w:pPr>
          </w:p>
        </w:tc>
        <w:tc>
          <w:tcPr>
            <w:tcW w:w="705" w:type="dxa"/>
            <w:vMerge w:val="continue"/>
            <w:tcBorders>
              <w:top w:val="nil"/>
              <w:bottom w:val="nil"/>
            </w:tcBorders>
            <w:vAlign w:val="top"/>
          </w:tcPr>
          <w:p w14:paraId="3D9A0E59">
            <w:pPr>
              <w:rPr>
                <w:rFonts w:ascii="Arial"/>
                <w:sz w:val="21"/>
              </w:rPr>
            </w:pPr>
          </w:p>
        </w:tc>
        <w:tc>
          <w:tcPr>
            <w:tcW w:w="5387" w:type="dxa"/>
            <w:vAlign w:val="top"/>
          </w:tcPr>
          <w:p w14:paraId="5445780D">
            <w:pPr>
              <w:pStyle w:val="6"/>
              <w:spacing w:before="79" w:line="245" w:lineRule="auto"/>
              <w:ind w:left="119" w:right="103" w:hanging="5"/>
            </w:pPr>
            <w:r>
              <w:rPr>
                <w:rFonts w:ascii="Times New Roman" w:hAnsi="Times New Roman" w:eastAsia="Times New Roman" w:cs="Times New Roman"/>
              </w:rPr>
              <w:t>3</w:t>
            </w:r>
            <w:r>
              <w:t>级：肌张力中度增加，患肢被动活动时在整个关节活动</w:t>
            </w:r>
            <w:r>
              <w:rPr>
                <w:spacing w:val="-1"/>
              </w:rPr>
              <w:t>范围内有明显阻力，活动比较困难</w:t>
            </w:r>
          </w:p>
        </w:tc>
        <w:tc>
          <w:tcPr>
            <w:tcW w:w="1497" w:type="dxa"/>
            <w:vAlign w:val="top"/>
          </w:tcPr>
          <w:p w14:paraId="57F2C94F">
            <w:pPr>
              <w:pStyle w:val="6"/>
              <w:spacing w:before="238" w:line="221" w:lineRule="auto"/>
              <w:ind w:left="611"/>
            </w:pPr>
            <w:r>
              <w:rPr>
                <w:rFonts w:ascii="Times New Roman" w:hAnsi="Times New Roman" w:eastAsia="Times New Roman" w:cs="Times New Roman"/>
                <w:spacing w:val="-12"/>
              </w:rPr>
              <w:t>1</w:t>
            </w:r>
            <w:r>
              <w:rPr>
                <w:spacing w:val="-12"/>
              </w:rPr>
              <w:t>分</w:t>
            </w:r>
          </w:p>
        </w:tc>
      </w:tr>
      <w:tr w14:paraId="39852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tcBorders>
            <w:vAlign w:val="top"/>
          </w:tcPr>
          <w:p w14:paraId="39B58337">
            <w:pPr>
              <w:rPr>
                <w:rFonts w:ascii="Arial"/>
                <w:sz w:val="21"/>
              </w:rPr>
            </w:pPr>
          </w:p>
        </w:tc>
        <w:tc>
          <w:tcPr>
            <w:tcW w:w="705" w:type="dxa"/>
            <w:vMerge w:val="continue"/>
            <w:tcBorders>
              <w:top w:val="nil"/>
            </w:tcBorders>
            <w:vAlign w:val="top"/>
          </w:tcPr>
          <w:p w14:paraId="3426F0E6">
            <w:pPr>
              <w:rPr>
                <w:rFonts w:ascii="Arial"/>
                <w:sz w:val="21"/>
              </w:rPr>
            </w:pPr>
          </w:p>
        </w:tc>
        <w:tc>
          <w:tcPr>
            <w:tcW w:w="5387" w:type="dxa"/>
            <w:vAlign w:val="top"/>
          </w:tcPr>
          <w:p w14:paraId="7C8603E3">
            <w:pPr>
              <w:pStyle w:val="6"/>
              <w:spacing w:before="75" w:line="245" w:lineRule="auto"/>
              <w:ind w:left="115" w:right="103" w:hanging="6"/>
            </w:pPr>
            <w:r>
              <w:rPr>
                <w:rFonts w:ascii="Times New Roman" w:hAnsi="Times New Roman" w:eastAsia="Times New Roman" w:cs="Times New Roman"/>
                <w:spacing w:val="1"/>
              </w:rPr>
              <w:t>4</w:t>
            </w:r>
            <w:r>
              <w:rPr>
                <w:spacing w:val="1"/>
              </w:rPr>
              <w:t>级：肌张力高度增加，患肢僵硬呈屈曲或伸直状态</w:t>
            </w:r>
            <w:r>
              <w:t>，被</w:t>
            </w:r>
            <w:r>
              <w:rPr>
                <w:spacing w:val="-1"/>
              </w:rPr>
              <w:t>动活动阻力很大，活动十分困难</w:t>
            </w:r>
          </w:p>
        </w:tc>
        <w:tc>
          <w:tcPr>
            <w:tcW w:w="1497" w:type="dxa"/>
            <w:vAlign w:val="top"/>
          </w:tcPr>
          <w:p w14:paraId="539215E8">
            <w:pPr>
              <w:pStyle w:val="6"/>
              <w:spacing w:before="239" w:line="221" w:lineRule="auto"/>
              <w:ind w:left="594"/>
            </w:pPr>
            <w:r>
              <w:rPr>
                <w:rFonts w:ascii="Times New Roman" w:hAnsi="Times New Roman" w:eastAsia="Times New Roman" w:cs="Times New Roman"/>
                <w:spacing w:val="-4"/>
              </w:rPr>
              <w:t>0</w:t>
            </w:r>
            <w:r>
              <w:rPr>
                <w:spacing w:val="-4"/>
              </w:rPr>
              <w:t>分</w:t>
            </w:r>
          </w:p>
        </w:tc>
      </w:tr>
      <w:tr w14:paraId="5FDF4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restart"/>
            <w:tcBorders>
              <w:bottom w:val="nil"/>
            </w:tcBorders>
            <w:vAlign w:val="top"/>
          </w:tcPr>
          <w:p w14:paraId="107A367B">
            <w:pPr>
              <w:spacing w:line="260" w:lineRule="auto"/>
              <w:rPr>
                <w:rFonts w:ascii="Arial"/>
                <w:sz w:val="21"/>
              </w:rPr>
            </w:pPr>
          </w:p>
          <w:p w14:paraId="418DF632">
            <w:pPr>
              <w:spacing w:line="261" w:lineRule="auto"/>
              <w:rPr>
                <w:rFonts w:ascii="Arial"/>
                <w:sz w:val="21"/>
              </w:rPr>
            </w:pPr>
          </w:p>
          <w:p w14:paraId="752DD816">
            <w:pPr>
              <w:spacing w:line="261" w:lineRule="auto"/>
              <w:rPr>
                <w:rFonts w:ascii="Arial"/>
                <w:sz w:val="21"/>
              </w:rPr>
            </w:pPr>
          </w:p>
          <w:p w14:paraId="602A3FE4">
            <w:pPr>
              <w:spacing w:line="261" w:lineRule="auto"/>
              <w:rPr>
                <w:rFonts w:ascii="Arial"/>
                <w:sz w:val="21"/>
              </w:rPr>
            </w:pPr>
          </w:p>
          <w:p w14:paraId="42BB37AB">
            <w:pPr>
              <w:spacing w:line="261" w:lineRule="auto"/>
              <w:rPr>
                <w:rFonts w:ascii="Arial"/>
                <w:sz w:val="21"/>
              </w:rPr>
            </w:pPr>
          </w:p>
          <w:p w14:paraId="53660579">
            <w:pPr>
              <w:pStyle w:val="6"/>
              <w:spacing w:before="68" w:line="220" w:lineRule="auto"/>
              <w:ind w:left="147"/>
            </w:pPr>
            <w:r>
              <w:rPr>
                <w:spacing w:val="-2"/>
              </w:rPr>
              <w:t>躯干</w:t>
            </w:r>
          </w:p>
        </w:tc>
        <w:tc>
          <w:tcPr>
            <w:tcW w:w="705" w:type="dxa"/>
            <w:vMerge w:val="restart"/>
            <w:tcBorders>
              <w:bottom w:val="nil"/>
            </w:tcBorders>
            <w:vAlign w:val="top"/>
          </w:tcPr>
          <w:p w14:paraId="45A4899E">
            <w:pPr>
              <w:spacing w:line="285" w:lineRule="auto"/>
              <w:rPr>
                <w:rFonts w:ascii="Arial"/>
                <w:sz w:val="21"/>
              </w:rPr>
            </w:pPr>
          </w:p>
          <w:p w14:paraId="2334E814">
            <w:pPr>
              <w:spacing w:line="285" w:lineRule="auto"/>
              <w:rPr>
                <w:rFonts w:ascii="Arial"/>
                <w:sz w:val="21"/>
              </w:rPr>
            </w:pPr>
          </w:p>
          <w:p w14:paraId="5ADAA9D5">
            <w:pPr>
              <w:spacing w:line="286" w:lineRule="auto"/>
              <w:rPr>
                <w:rFonts w:ascii="Arial"/>
                <w:sz w:val="21"/>
              </w:rPr>
            </w:pPr>
          </w:p>
          <w:p w14:paraId="46F28789">
            <w:pPr>
              <w:spacing w:line="286" w:lineRule="auto"/>
              <w:rPr>
                <w:rFonts w:ascii="Arial"/>
                <w:sz w:val="21"/>
              </w:rPr>
            </w:pPr>
          </w:p>
          <w:p w14:paraId="635F6E04">
            <w:pPr>
              <w:pStyle w:val="6"/>
              <w:spacing w:before="68" w:line="285" w:lineRule="auto"/>
              <w:ind w:left="149" w:right="136" w:firstLine="1"/>
            </w:pPr>
            <w:r>
              <w:rPr>
                <w:spacing w:val="-4"/>
              </w:rPr>
              <w:t>腹肌</w:t>
            </w:r>
            <w:r>
              <w:rPr>
                <w:spacing w:val="-3"/>
              </w:rPr>
              <w:t>肌力</w:t>
            </w:r>
          </w:p>
        </w:tc>
        <w:tc>
          <w:tcPr>
            <w:tcW w:w="5387" w:type="dxa"/>
            <w:vAlign w:val="top"/>
          </w:tcPr>
          <w:p w14:paraId="71CEC77B">
            <w:pPr>
              <w:pStyle w:val="6"/>
              <w:spacing w:before="80" w:line="207" w:lineRule="auto"/>
              <w:ind w:left="130"/>
            </w:pPr>
            <w:r>
              <w:rPr>
                <w:rFonts w:ascii="Times New Roman" w:hAnsi="Times New Roman" w:eastAsia="Times New Roman" w:cs="Times New Roman"/>
                <w:spacing w:val="-2"/>
              </w:rPr>
              <w:t>1</w:t>
            </w:r>
            <w:r>
              <w:rPr>
                <w:spacing w:val="-2"/>
              </w:rPr>
              <w:t>级：无力（不能完成腹肌收缩动作）</w:t>
            </w:r>
          </w:p>
        </w:tc>
        <w:tc>
          <w:tcPr>
            <w:tcW w:w="1497" w:type="dxa"/>
            <w:vAlign w:val="top"/>
          </w:tcPr>
          <w:p w14:paraId="5838B213">
            <w:pPr>
              <w:pStyle w:val="6"/>
              <w:spacing w:before="80" w:line="207" w:lineRule="auto"/>
              <w:ind w:left="594"/>
            </w:pPr>
            <w:r>
              <w:rPr>
                <w:rFonts w:ascii="Times New Roman" w:hAnsi="Times New Roman" w:eastAsia="Times New Roman" w:cs="Times New Roman"/>
                <w:spacing w:val="-4"/>
              </w:rPr>
              <w:t>0</w:t>
            </w:r>
            <w:r>
              <w:rPr>
                <w:spacing w:val="-4"/>
              </w:rPr>
              <w:t>分</w:t>
            </w:r>
          </w:p>
        </w:tc>
      </w:tr>
      <w:tr w14:paraId="768B7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26E4164A">
            <w:pPr>
              <w:rPr>
                <w:rFonts w:ascii="Arial"/>
                <w:sz w:val="21"/>
              </w:rPr>
            </w:pPr>
          </w:p>
        </w:tc>
        <w:tc>
          <w:tcPr>
            <w:tcW w:w="705" w:type="dxa"/>
            <w:vMerge w:val="continue"/>
            <w:tcBorders>
              <w:top w:val="nil"/>
              <w:bottom w:val="nil"/>
            </w:tcBorders>
            <w:vAlign w:val="top"/>
          </w:tcPr>
          <w:p w14:paraId="4DBA2C3D">
            <w:pPr>
              <w:rPr>
                <w:rFonts w:ascii="Arial"/>
                <w:sz w:val="21"/>
              </w:rPr>
            </w:pPr>
          </w:p>
        </w:tc>
        <w:tc>
          <w:tcPr>
            <w:tcW w:w="5387" w:type="dxa"/>
            <w:vAlign w:val="top"/>
          </w:tcPr>
          <w:p w14:paraId="71244C71">
            <w:pPr>
              <w:pStyle w:val="6"/>
              <w:spacing w:before="80" w:line="243" w:lineRule="auto"/>
              <w:ind w:left="115" w:right="103" w:hanging="5"/>
            </w:pPr>
            <w:r>
              <w:rPr>
                <w:rFonts w:ascii="Times New Roman" w:hAnsi="Times New Roman" w:eastAsia="Times New Roman" w:cs="Times New Roman"/>
                <w:spacing w:val="1"/>
              </w:rPr>
              <w:t>2</w:t>
            </w:r>
            <w:r>
              <w:rPr>
                <w:spacing w:val="1"/>
              </w:rPr>
              <w:t>级：轻度力量（能完成腹肌收缩动作，但力量较</w:t>
            </w:r>
            <w:r>
              <w:t>弱，无</w:t>
            </w:r>
            <w:r>
              <w:rPr>
                <w:spacing w:val="-1"/>
              </w:rPr>
              <w:t>法保持很长时间）</w:t>
            </w:r>
          </w:p>
        </w:tc>
        <w:tc>
          <w:tcPr>
            <w:tcW w:w="1497" w:type="dxa"/>
            <w:vAlign w:val="top"/>
          </w:tcPr>
          <w:p w14:paraId="559ED676">
            <w:pPr>
              <w:pStyle w:val="6"/>
              <w:spacing w:before="239" w:line="221" w:lineRule="auto"/>
              <w:ind w:left="611"/>
            </w:pPr>
            <w:r>
              <w:rPr>
                <w:rFonts w:ascii="Times New Roman" w:hAnsi="Times New Roman" w:eastAsia="Times New Roman" w:cs="Times New Roman"/>
                <w:spacing w:val="-12"/>
              </w:rPr>
              <w:t>1</w:t>
            </w:r>
            <w:r>
              <w:rPr>
                <w:spacing w:val="-12"/>
              </w:rPr>
              <w:t>分</w:t>
            </w:r>
          </w:p>
        </w:tc>
      </w:tr>
      <w:tr w14:paraId="21BBF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700" w:type="dxa"/>
            <w:vMerge w:val="continue"/>
            <w:tcBorders>
              <w:top w:val="nil"/>
              <w:bottom w:val="nil"/>
            </w:tcBorders>
            <w:vAlign w:val="top"/>
          </w:tcPr>
          <w:p w14:paraId="4C79C4E7">
            <w:pPr>
              <w:rPr>
                <w:rFonts w:ascii="Arial"/>
                <w:sz w:val="21"/>
              </w:rPr>
            </w:pPr>
          </w:p>
        </w:tc>
        <w:tc>
          <w:tcPr>
            <w:tcW w:w="705" w:type="dxa"/>
            <w:vMerge w:val="continue"/>
            <w:tcBorders>
              <w:top w:val="nil"/>
              <w:bottom w:val="nil"/>
            </w:tcBorders>
            <w:vAlign w:val="top"/>
          </w:tcPr>
          <w:p w14:paraId="319D1491">
            <w:pPr>
              <w:rPr>
                <w:rFonts w:ascii="Arial"/>
                <w:sz w:val="21"/>
              </w:rPr>
            </w:pPr>
          </w:p>
        </w:tc>
        <w:tc>
          <w:tcPr>
            <w:tcW w:w="5387" w:type="dxa"/>
            <w:vAlign w:val="top"/>
          </w:tcPr>
          <w:p w14:paraId="57B45AEC">
            <w:pPr>
              <w:pStyle w:val="6"/>
              <w:spacing w:before="79" w:line="245" w:lineRule="auto"/>
              <w:ind w:left="115" w:right="103" w:hanging="1"/>
            </w:pPr>
            <w:r>
              <w:rPr>
                <w:rFonts w:ascii="Times New Roman" w:hAnsi="Times New Roman" w:eastAsia="Times New Roman" w:cs="Times New Roman"/>
              </w:rPr>
              <w:t>3</w:t>
            </w:r>
            <w:r>
              <w:t>级：中度力量（能完成腹肌收缩动作，力量适中，能够</w:t>
            </w:r>
            <w:r>
              <w:rPr>
                <w:spacing w:val="-2"/>
              </w:rPr>
              <w:t>保持一定时间）</w:t>
            </w:r>
          </w:p>
        </w:tc>
        <w:tc>
          <w:tcPr>
            <w:tcW w:w="1497" w:type="dxa"/>
            <w:vAlign w:val="top"/>
          </w:tcPr>
          <w:p w14:paraId="52277520">
            <w:pPr>
              <w:pStyle w:val="6"/>
              <w:spacing w:before="239" w:line="221" w:lineRule="auto"/>
              <w:ind w:left="590"/>
            </w:pPr>
            <w:r>
              <w:rPr>
                <w:rFonts w:ascii="Times New Roman" w:hAnsi="Times New Roman" w:eastAsia="Times New Roman" w:cs="Times New Roman"/>
                <w:spacing w:val="-2"/>
              </w:rPr>
              <w:t>2</w:t>
            </w:r>
            <w:r>
              <w:rPr>
                <w:spacing w:val="-2"/>
              </w:rPr>
              <w:t>分</w:t>
            </w:r>
          </w:p>
        </w:tc>
      </w:tr>
      <w:tr w14:paraId="71BA9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6C89819E">
            <w:pPr>
              <w:rPr>
                <w:rFonts w:ascii="Arial"/>
                <w:sz w:val="21"/>
              </w:rPr>
            </w:pPr>
          </w:p>
        </w:tc>
        <w:tc>
          <w:tcPr>
            <w:tcW w:w="705" w:type="dxa"/>
            <w:vMerge w:val="continue"/>
            <w:tcBorders>
              <w:top w:val="nil"/>
              <w:bottom w:val="nil"/>
            </w:tcBorders>
            <w:vAlign w:val="top"/>
          </w:tcPr>
          <w:p w14:paraId="2F0A4F05">
            <w:pPr>
              <w:rPr>
                <w:rFonts w:ascii="Arial"/>
                <w:sz w:val="21"/>
              </w:rPr>
            </w:pPr>
          </w:p>
        </w:tc>
        <w:tc>
          <w:tcPr>
            <w:tcW w:w="5387" w:type="dxa"/>
            <w:vAlign w:val="top"/>
          </w:tcPr>
          <w:p w14:paraId="5F4AE032">
            <w:pPr>
              <w:pStyle w:val="6"/>
              <w:spacing w:before="75" w:line="245" w:lineRule="auto"/>
              <w:ind w:left="115" w:right="103" w:hanging="6"/>
            </w:pPr>
            <w:r>
              <w:rPr>
                <w:rFonts w:ascii="Times New Roman" w:hAnsi="Times New Roman" w:eastAsia="Times New Roman" w:cs="Times New Roman"/>
                <w:spacing w:val="-1"/>
              </w:rPr>
              <w:t>4</w:t>
            </w:r>
            <w:r>
              <w:rPr>
                <w:spacing w:val="-1"/>
              </w:rPr>
              <w:t>级：</w:t>
            </w:r>
            <w:r>
              <w:rPr>
                <w:spacing w:val="-57"/>
              </w:rPr>
              <w:t xml:space="preserve"> </w:t>
            </w:r>
            <w:r>
              <w:rPr>
                <w:spacing w:val="-1"/>
              </w:rPr>
              <w:t>良好力量（能完成腹肌收缩动作，力量较强，能够</w:t>
            </w:r>
            <w:r>
              <w:rPr>
                <w:spacing w:val="-2"/>
              </w:rPr>
              <w:t>保持较长时间）</w:t>
            </w:r>
          </w:p>
        </w:tc>
        <w:tc>
          <w:tcPr>
            <w:tcW w:w="1497" w:type="dxa"/>
            <w:vAlign w:val="top"/>
          </w:tcPr>
          <w:p w14:paraId="0BDC31E6">
            <w:pPr>
              <w:pStyle w:val="6"/>
              <w:spacing w:before="240" w:line="221" w:lineRule="auto"/>
              <w:ind w:left="595"/>
            </w:pPr>
            <w:r>
              <w:rPr>
                <w:rFonts w:ascii="Times New Roman" w:hAnsi="Times New Roman" w:eastAsia="Times New Roman" w:cs="Times New Roman"/>
                <w:spacing w:val="-4"/>
              </w:rPr>
              <w:t>3</w:t>
            </w:r>
            <w:r>
              <w:rPr>
                <w:spacing w:val="-4"/>
              </w:rPr>
              <w:t>分</w:t>
            </w:r>
          </w:p>
        </w:tc>
      </w:tr>
      <w:tr w14:paraId="755C8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tcBorders>
            <w:vAlign w:val="top"/>
          </w:tcPr>
          <w:p w14:paraId="48A8038C">
            <w:pPr>
              <w:rPr>
                <w:rFonts w:ascii="Arial"/>
                <w:sz w:val="21"/>
              </w:rPr>
            </w:pPr>
          </w:p>
        </w:tc>
        <w:tc>
          <w:tcPr>
            <w:tcW w:w="705" w:type="dxa"/>
            <w:vMerge w:val="continue"/>
            <w:tcBorders>
              <w:top w:val="nil"/>
            </w:tcBorders>
            <w:vAlign w:val="top"/>
          </w:tcPr>
          <w:p w14:paraId="5E2A08DA">
            <w:pPr>
              <w:rPr>
                <w:rFonts w:ascii="Arial"/>
                <w:sz w:val="21"/>
              </w:rPr>
            </w:pPr>
          </w:p>
        </w:tc>
        <w:tc>
          <w:tcPr>
            <w:tcW w:w="5387" w:type="dxa"/>
            <w:vAlign w:val="top"/>
          </w:tcPr>
          <w:p w14:paraId="6732F2AF">
            <w:pPr>
              <w:pStyle w:val="6"/>
              <w:spacing w:before="82" w:line="242" w:lineRule="auto"/>
              <w:ind w:left="114" w:right="103" w:firstLine="1"/>
            </w:pPr>
            <w:r>
              <w:rPr>
                <w:rFonts w:ascii="Times New Roman" w:hAnsi="Times New Roman" w:eastAsia="Times New Roman" w:cs="Times New Roman"/>
              </w:rPr>
              <w:t>5</w:t>
            </w:r>
            <w:r>
              <w:t>级：优秀力量（能完成腹肌收缩动作，力量非常强，能</w:t>
            </w:r>
            <w:r>
              <w:rPr>
                <w:spacing w:val="-1"/>
              </w:rPr>
              <w:t>够保持较长时间且有较好的耐力）</w:t>
            </w:r>
          </w:p>
        </w:tc>
        <w:tc>
          <w:tcPr>
            <w:tcW w:w="1497" w:type="dxa"/>
            <w:vAlign w:val="top"/>
          </w:tcPr>
          <w:p w14:paraId="40ACF67E">
            <w:pPr>
              <w:pStyle w:val="6"/>
              <w:spacing w:before="240" w:line="221" w:lineRule="auto"/>
              <w:ind w:left="589"/>
            </w:pPr>
            <w:r>
              <w:rPr>
                <w:rFonts w:ascii="Times New Roman" w:hAnsi="Times New Roman" w:eastAsia="Times New Roman" w:cs="Times New Roman"/>
                <w:spacing w:val="-2"/>
              </w:rPr>
              <w:t>4</w:t>
            </w:r>
            <w:r>
              <w:rPr>
                <w:spacing w:val="-2"/>
              </w:rPr>
              <w:t>分</w:t>
            </w:r>
          </w:p>
        </w:tc>
      </w:tr>
      <w:tr w14:paraId="5C3A5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restart"/>
            <w:tcBorders>
              <w:bottom w:val="nil"/>
            </w:tcBorders>
            <w:vAlign w:val="top"/>
          </w:tcPr>
          <w:p w14:paraId="1699D9C0">
            <w:pPr>
              <w:spacing w:line="261" w:lineRule="auto"/>
              <w:rPr>
                <w:rFonts w:ascii="Arial"/>
                <w:sz w:val="21"/>
              </w:rPr>
            </w:pPr>
          </w:p>
          <w:p w14:paraId="646C23E8">
            <w:pPr>
              <w:spacing w:line="261" w:lineRule="auto"/>
              <w:rPr>
                <w:rFonts w:ascii="Arial"/>
                <w:sz w:val="21"/>
              </w:rPr>
            </w:pPr>
          </w:p>
          <w:p w14:paraId="53907D60">
            <w:pPr>
              <w:spacing w:line="261" w:lineRule="auto"/>
              <w:rPr>
                <w:rFonts w:ascii="Arial"/>
                <w:sz w:val="21"/>
              </w:rPr>
            </w:pPr>
          </w:p>
          <w:p w14:paraId="51EF0222">
            <w:pPr>
              <w:spacing w:line="261" w:lineRule="auto"/>
              <w:rPr>
                <w:rFonts w:ascii="Arial"/>
                <w:sz w:val="21"/>
              </w:rPr>
            </w:pPr>
          </w:p>
          <w:p w14:paraId="0BC07106">
            <w:pPr>
              <w:spacing w:line="261" w:lineRule="auto"/>
              <w:rPr>
                <w:rFonts w:ascii="Arial"/>
                <w:sz w:val="21"/>
              </w:rPr>
            </w:pPr>
          </w:p>
          <w:p w14:paraId="48130A15">
            <w:pPr>
              <w:pStyle w:val="6"/>
              <w:spacing w:before="68" w:line="282" w:lineRule="auto"/>
              <w:ind w:left="147" w:right="134"/>
              <w:jc w:val="both"/>
            </w:pPr>
            <w:r>
              <w:rPr>
                <w:spacing w:val="-4"/>
              </w:rPr>
              <w:t>基础运动能力</w:t>
            </w:r>
          </w:p>
        </w:tc>
        <w:tc>
          <w:tcPr>
            <w:tcW w:w="705" w:type="dxa"/>
            <w:vMerge w:val="restart"/>
            <w:tcBorders>
              <w:bottom w:val="nil"/>
            </w:tcBorders>
            <w:vAlign w:val="top"/>
          </w:tcPr>
          <w:p w14:paraId="3A8F4E81">
            <w:pPr>
              <w:pStyle w:val="6"/>
              <w:spacing w:before="253" w:line="281" w:lineRule="auto"/>
              <w:ind w:left="151" w:right="136" w:firstLine="10"/>
            </w:pPr>
            <w:r>
              <w:rPr>
                <w:spacing w:val="-10"/>
              </w:rPr>
              <w:t>卧姿</w:t>
            </w:r>
            <w:r>
              <w:rPr>
                <w:spacing w:val="-4"/>
              </w:rPr>
              <w:t>转换</w:t>
            </w:r>
          </w:p>
        </w:tc>
        <w:tc>
          <w:tcPr>
            <w:tcW w:w="5387" w:type="dxa"/>
            <w:vAlign w:val="top"/>
          </w:tcPr>
          <w:p w14:paraId="526B73FD">
            <w:pPr>
              <w:pStyle w:val="6"/>
              <w:spacing w:before="81" w:line="206" w:lineRule="auto"/>
              <w:ind w:left="115"/>
            </w:pPr>
            <w:r>
              <w:rPr>
                <w:spacing w:val="-3"/>
              </w:rPr>
              <w:t>主动转换</w:t>
            </w:r>
          </w:p>
        </w:tc>
        <w:tc>
          <w:tcPr>
            <w:tcW w:w="1497" w:type="dxa"/>
            <w:vAlign w:val="top"/>
          </w:tcPr>
          <w:p w14:paraId="13A85CD1">
            <w:pPr>
              <w:pStyle w:val="6"/>
              <w:spacing w:before="81" w:line="206" w:lineRule="auto"/>
              <w:ind w:left="595"/>
            </w:pPr>
            <w:r>
              <w:rPr>
                <w:rFonts w:ascii="Times New Roman" w:hAnsi="Times New Roman" w:eastAsia="Times New Roman" w:cs="Times New Roman"/>
                <w:spacing w:val="-4"/>
              </w:rPr>
              <w:t>3</w:t>
            </w:r>
            <w:r>
              <w:rPr>
                <w:spacing w:val="-4"/>
              </w:rPr>
              <w:t>分</w:t>
            </w:r>
          </w:p>
        </w:tc>
      </w:tr>
      <w:tr w14:paraId="23D3C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5908309C">
            <w:pPr>
              <w:rPr>
                <w:rFonts w:ascii="Arial"/>
                <w:sz w:val="21"/>
              </w:rPr>
            </w:pPr>
          </w:p>
        </w:tc>
        <w:tc>
          <w:tcPr>
            <w:tcW w:w="705" w:type="dxa"/>
            <w:vMerge w:val="continue"/>
            <w:tcBorders>
              <w:top w:val="nil"/>
              <w:bottom w:val="nil"/>
            </w:tcBorders>
            <w:vAlign w:val="top"/>
          </w:tcPr>
          <w:p w14:paraId="6080119E">
            <w:pPr>
              <w:rPr>
                <w:rFonts w:ascii="Arial"/>
                <w:sz w:val="21"/>
              </w:rPr>
            </w:pPr>
          </w:p>
        </w:tc>
        <w:tc>
          <w:tcPr>
            <w:tcW w:w="5387" w:type="dxa"/>
            <w:vAlign w:val="top"/>
          </w:tcPr>
          <w:p w14:paraId="77C6C1FC">
            <w:pPr>
              <w:pStyle w:val="6"/>
              <w:spacing w:before="81" w:line="206" w:lineRule="auto"/>
              <w:ind w:left="115"/>
            </w:pPr>
            <w:r>
              <w:rPr>
                <w:spacing w:val="-2"/>
              </w:rPr>
              <w:t>主动</w:t>
            </w:r>
            <w:r>
              <w:rPr>
                <w:rFonts w:ascii="Times New Roman" w:hAnsi="Times New Roman" w:eastAsia="Times New Roman" w:cs="Times New Roman"/>
                <w:spacing w:val="-2"/>
              </w:rPr>
              <w:t>+</w:t>
            </w:r>
            <w:r>
              <w:rPr>
                <w:spacing w:val="-2"/>
              </w:rPr>
              <w:t>被动转换</w:t>
            </w:r>
          </w:p>
        </w:tc>
        <w:tc>
          <w:tcPr>
            <w:tcW w:w="1497" w:type="dxa"/>
            <w:vAlign w:val="top"/>
          </w:tcPr>
          <w:p w14:paraId="2035A5D5">
            <w:pPr>
              <w:pStyle w:val="6"/>
              <w:spacing w:before="81" w:line="206" w:lineRule="auto"/>
              <w:ind w:left="590"/>
            </w:pPr>
            <w:r>
              <w:rPr>
                <w:rFonts w:ascii="Times New Roman" w:hAnsi="Times New Roman" w:eastAsia="Times New Roman" w:cs="Times New Roman"/>
                <w:spacing w:val="-2"/>
              </w:rPr>
              <w:t>2</w:t>
            </w:r>
            <w:r>
              <w:rPr>
                <w:spacing w:val="-2"/>
              </w:rPr>
              <w:t>分</w:t>
            </w:r>
          </w:p>
        </w:tc>
      </w:tr>
      <w:tr w14:paraId="62ECA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6340A14">
            <w:pPr>
              <w:rPr>
                <w:rFonts w:ascii="Arial"/>
                <w:sz w:val="21"/>
              </w:rPr>
            </w:pPr>
          </w:p>
        </w:tc>
        <w:tc>
          <w:tcPr>
            <w:tcW w:w="705" w:type="dxa"/>
            <w:vMerge w:val="continue"/>
            <w:tcBorders>
              <w:top w:val="nil"/>
            </w:tcBorders>
            <w:vAlign w:val="top"/>
          </w:tcPr>
          <w:p w14:paraId="35A649FC">
            <w:pPr>
              <w:rPr>
                <w:rFonts w:ascii="Arial"/>
                <w:sz w:val="21"/>
              </w:rPr>
            </w:pPr>
          </w:p>
        </w:tc>
        <w:tc>
          <w:tcPr>
            <w:tcW w:w="5387" w:type="dxa"/>
            <w:vAlign w:val="top"/>
          </w:tcPr>
          <w:p w14:paraId="13ABFC3A">
            <w:pPr>
              <w:pStyle w:val="6"/>
              <w:spacing w:before="81" w:line="206" w:lineRule="auto"/>
              <w:ind w:left="114"/>
            </w:pPr>
            <w:r>
              <w:rPr>
                <w:spacing w:val="-2"/>
              </w:rPr>
              <w:t>被动转换</w:t>
            </w:r>
          </w:p>
        </w:tc>
        <w:tc>
          <w:tcPr>
            <w:tcW w:w="1497" w:type="dxa"/>
            <w:vAlign w:val="top"/>
          </w:tcPr>
          <w:p w14:paraId="615CCEAC">
            <w:pPr>
              <w:pStyle w:val="6"/>
              <w:spacing w:before="81" w:line="206" w:lineRule="auto"/>
              <w:ind w:left="611"/>
            </w:pPr>
            <w:r>
              <w:rPr>
                <w:rFonts w:ascii="Times New Roman" w:hAnsi="Times New Roman" w:eastAsia="Times New Roman" w:cs="Times New Roman"/>
                <w:spacing w:val="-12"/>
              </w:rPr>
              <w:t>1</w:t>
            </w:r>
            <w:r>
              <w:rPr>
                <w:spacing w:val="-12"/>
              </w:rPr>
              <w:t>分</w:t>
            </w:r>
          </w:p>
        </w:tc>
      </w:tr>
      <w:tr w14:paraId="5689B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69C8C312">
            <w:pPr>
              <w:rPr>
                <w:rFonts w:ascii="Arial"/>
                <w:sz w:val="21"/>
              </w:rPr>
            </w:pPr>
          </w:p>
        </w:tc>
        <w:tc>
          <w:tcPr>
            <w:tcW w:w="705" w:type="dxa"/>
            <w:vMerge w:val="restart"/>
            <w:tcBorders>
              <w:bottom w:val="nil"/>
            </w:tcBorders>
            <w:vAlign w:val="top"/>
          </w:tcPr>
          <w:p w14:paraId="249F18E5">
            <w:pPr>
              <w:pStyle w:val="6"/>
              <w:spacing w:before="76" w:line="221" w:lineRule="auto"/>
              <w:ind w:left="148"/>
            </w:pPr>
            <w:r>
              <w:rPr>
                <w:spacing w:val="-2"/>
              </w:rPr>
              <w:t>床上</w:t>
            </w:r>
          </w:p>
          <w:p w14:paraId="4762160F">
            <w:pPr>
              <w:pStyle w:val="6"/>
              <w:spacing w:before="70" w:line="221" w:lineRule="auto"/>
              <w:ind w:left="153"/>
            </w:pPr>
            <w:r>
              <w:rPr>
                <w:spacing w:val="-3"/>
              </w:rPr>
              <w:t>水平</w:t>
            </w:r>
          </w:p>
          <w:p w14:paraId="07E51007">
            <w:pPr>
              <w:pStyle w:val="6"/>
              <w:spacing w:before="71" w:line="221" w:lineRule="auto"/>
              <w:ind w:left="151"/>
            </w:pPr>
            <w:r>
              <w:rPr>
                <w:spacing w:val="-4"/>
              </w:rPr>
              <w:t>移动</w:t>
            </w:r>
          </w:p>
          <w:p w14:paraId="552C3235">
            <w:pPr>
              <w:pStyle w:val="6"/>
              <w:spacing w:before="64" w:line="221" w:lineRule="auto"/>
              <w:ind w:left="157"/>
            </w:pPr>
            <w:r>
              <w:rPr>
                <w:spacing w:val="-7"/>
              </w:rPr>
              <w:t>（横</w:t>
            </w:r>
          </w:p>
          <w:p w14:paraId="33CFA9E2">
            <w:pPr>
              <w:pStyle w:val="6"/>
              <w:spacing w:before="71" w:line="255" w:lineRule="auto"/>
              <w:ind w:left="172" w:right="150"/>
            </w:pPr>
            <w:r>
              <w:rPr>
                <w:spacing w:val="-22"/>
              </w:rPr>
              <w:t>向、</w:t>
            </w:r>
            <w:r>
              <w:rPr>
                <w:spacing w:val="23"/>
                <w:w w:val="125"/>
              </w:rPr>
              <w:t>纵</w:t>
            </w:r>
            <w:r>
              <w:rPr>
                <w:spacing w:val="-22"/>
              </w:rPr>
              <w:t>向）</w:t>
            </w:r>
          </w:p>
        </w:tc>
        <w:tc>
          <w:tcPr>
            <w:tcW w:w="5387" w:type="dxa"/>
            <w:vAlign w:val="top"/>
          </w:tcPr>
          <w:p w14:paraId="25E50BDC">
            <w:pPr>
              <w:pStyle w:val="6"/>
              <w:spacing w:before="76" w:line="206" w:lineRule="auto"/>
              <w:ind w:left="114"/>
            </w:pPr>
            <w:r>
              <w:rPr>
                <w:spacing w:val="-1"/>
              </w:rPr>
              <w:t>独立完成，不需要他人协助</w:t>
            </w:r>
          </w:p>
        </w:tc>
        <w:tc>
          <w:tcPr>
            <w:tcW w:w="1497" w:type="dxa"/>
            <w:vAlign w:val="top"/>
          </w:tcPr>
          <w:p w14:paraId="6EB26685">
            <w:pPr>
              <w:pStyle w:val="6"/>
              <w:spacing w:before="76" w:line="206" w:lineRule="auto"/>
              <w:ind w:left="589"/>
            </w:pPr>
            <w:r>
              <w:rPr>
                <w:rFonts w:ascii="Times New Roman" w:hAnsi="Times New Roman" w:eastAsia="Times New Roman" w:cs="Times New Roman"/>
                <w:spacing w:val="-2"/>
              </w:rPr>
              <w:t>4</w:t>
            </w:r>
            <w:r>
              <w:rPr>
                <w:spacing w:val="-2"/>
              </w:rPr>
              <w:t>分</w:t>
            </w:r>
          </w:p>
        </w:tc>
      </w:tr>
      <w:tr w14:paraId="3EDDF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3ACADE6">
            <w:pPr>
              <w:rPr>
                <w:rFonts w:ascii="Arial"/>
                <w:sz w:val="21"/>
              </w:rPr>
            </w:pPr>
          </w:p>
        </w:tc>
        <w:tc>
          <w:tcPr>
            <w:tcW w:w="705" w:type="dxa"/>
            <w:vMerge w:val="continue"/>
            <w:tcBorders>
              <w:top w:val="nil"/>
              <w:bottom w:val="nil"/>
            </w:tcBorders>
            <w:vAlign w:val="top"/>
          </w:tcPr>
          <w:p w14:paraId="2F33E42D">
            <w:pPr>
              <w:rPr>
                <w:rFonts w:ascii="Arial"/>
                <w:sz w:val="21"/>
              </w:rPr>
            </w:pPr>
          </w:p>
        </w:tc>
        <w:tc>
          <w:tcPr>
            <w:tcW w:w="5387" w:type="dxa"/>
            <w:vAlign w:val="top"/>
          </w:tcPr>
          <w:p w14:paraId="1DD71245">
            <w:pPr>
              <w:pStyle w:val="6"/>
              <w:spacing w:before="82" w:line="205" w:lineRule="auto"/>
              <w:ind w:left="113"/>
            </w:pPr>
            <w:r>
              <w:rPr>
                <w:spacing w:val="-1"/>
              </w:rPr>
              <w:t>在他人帮助或协助下完成</w:t>
            </w:r>
          </w:p>
        </w:tc>
        <w:tc>
          <w:tcPr>
            <w:tcW w:w="1497" w:type="dxa"/>
            <w:vAlign w:val="top"/>
          </w:tcPr>
          <w:p w14:paraId="50E05A62">
            <w:pPr>
              <w:pStyle w:val="6"/>
              <w:spacing w:before="82" w:line="205" w:lineRule="auto"/>
              <w:ind w:left="595"/>
            </w:pPr>
            <w:r>
              <w:rPr>
                <w:rFonts w:ascii="Times New Roman" w:hAnsi="Times New Roman" w:eastAsia="Times New Roman" w:cs="Times New Roman"/>
                <w:spacing w:val="-4"/>
              </w:rPr>
              <w:t>3</w:t>
            </w:r>
            <w:r>
              <w:rPr>
                <w:spacing w:val="-4"/>
              </w:rPr>
              <w:t>分</w:t>
            </w:r>
          </w:p>
        </w:tc>
      </w:tr>
      <w:tr w14:paraId="0F0A9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4AA8345B">
            <w:pPr>
              <w:rPr>
                <w:rFonts w:ascii="Arial"/>
                <w:sz w:val="21"/>
              </w:rPr>
            </w:pPr>
          </w:p>
        </w:tc>
        <w:tc>
          <w:tcPr>
            <w:tcW w:w="705" w:type="dxa"/>
            <w:vMerge w:val="continue"/>
            <w:tcBorders>
              <w:top w:val="nil"/>
              <w:bottom w:val="nil"/>
            </w:tcBorders>
            <w:vAlign w:val="top"/>
          </w:tcPr>
          <w:p w14:paraId="50EDA464">
            <w:pPr>
              <w:rPr>
                <w:rFonts w:ascii="Arial"/>
                <w:sz w:val="21"/>
              </w:rPr>
            </w:pPr>
          </w:p>
        </w:tc>
        <w:tc>
          <w:tcPr>
            <w:tcW w:w="5387" w:type="dxa"/>
            <w:vAlign w:val="top"/>
          </w:tcPr>
          <w:p w14:paraId="34C16433">
            <w:pPr>
              <w:pStyle w:val="6"/>
              <w:spacing w:before="82" w:line="205" w:lineRule="auto"/>
              <w:ind w:left="125"/>
            </w:pPr>
            <w:r>
              <w:rPr>
                <w:spacing w:val="-2"/>
              </w:rPr>
              <w:t>需要他人协助，但以自身完成为主</w:t>
            </w:r>
          </w:p>
        </w:tc>
        <w:tc>
          <w:tcPr>
            <w:tcW w:w="1497" w:type="dxa"/>
            <w:vAlign w:val="top"/>
          </w:tcPr>
          <w:p w14:paraId="0C0E316B">
            <w:pPr>
              <w:pStyle w:val="6"/>
              <w:spacing w:before="82" w:line="205" w:lineRule="auto"/>
              <w:ind w:left="590"/>
            </w:pPr>
            <w:r>
              <w:rPr>
                <w:rFonts w:ascii="Times New Roman" w:hAnsi="Times New Roman" w:eastAsia="Times New Roman" w:cs="Times New Roman"/>
                <w:spacing w:val="-2"/>
              </w:rPr>
              <w:t>2</w:t>
            </w:r>
            <w:r>
              <w:rPr>
                <w:spacing w:val="-2"/>
              </w:rPr>
              <w:t>分</w:t>
            </w:r>
          </w:p>
        </w:tc>
      </w:tr>
      <w:tr w14:paraId="0AC3F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FC06513">
            <w:pPr>
              <w:rPr>
                <w:rFonts w:ascii="Arial"/>
                <w:sz w:val="21"/>
              </w:rPr>
            </w:pPr>
          </w:p>
        </w:tc>
        <w:tc>
          <w:tcPr>
            <w:tcW w:w="705" w:type="dxa"/>
            <w:vMerge w:val="continue"/>
            <w:tcBorders>
              <w:top w:val="nil"/>
              <w:bottom w:val="nil"/>
            </w:tcBorders>
            <w:vAlign w:val="top"/>
          </w:tcPr>
          <w:p w14:paraId="79CC042E">
            <w:pPr>
              <w:rPr>
                <w:rFonts w:ascii="Arial"/>
                <w:sz w:val="21"/>
              </w:rPr>
            </w:pPr>
          </w:p>
        </w:tc>
        <w:tc>
          <w:tcPr>
            <w:tcW w:w="5387" w:type="dxa"/>
            <w:vAlign w:val="top"/>
          </w:tcPr>
          <w:p w14:paraId="604E69C8">
            <w:pPr>
              <w:pStyle w:val="6"/>
              <w:spacing w:before="82" w:line="205" w:lineRule="auto"/>
              <w:ind w:left="115"/>
            </w:pPr>
            <w:r>
              <w:rPr>
                <w:spacing w:val="-4"/>
              </w:rPr>
              <w:t>主要依靠他人协助，</w:t>
            </w:r>
            <w:r>
              <w:rPr>
                <w:spacing w:val="-51"/>
              </w:rPr>
              <w:t xml:space="preserve"> </w:t>
            </w:r>
            <w:r>
              <w:rPr>
                <w:spacing w:val="-4"/>
              </w:rPr>
              <w:t>自身能给予配合</w:t>
            </w:r>
          </w:p>
        </w:tc>
        <w:tc>
          <w:tcPr>
            <w:tcW w:w="1497" w:type="dxa"/>
            <w:vAlign w:val="top"/>
          </w:tcPr>
          <w:p w14:paraId="65110E6C">
            <w:pPr>
              <w:pStyle w:val="6"/>
              <w:spacing w:before="82" w:line="205" w:lineRule="auto"/>
              <w:ind w:left="611"/>
            </w:pPr>
            <w:r>
              <w:rPr>
                <w:rFonts w:ascii="Times New Roman" w:hAnsi="Times New Roman" w:eastAsia="Times New Roman" w:cs="Times New Roman"/>
                <w:spacing w:val="-12"/>
              </w:rPr>
              <w:t>1</w:t>
            </w:r>
            <w:r>
              <w:rPr>
                <w:spacing w:val="-12"/>
              </w:rPr>
              <w:t>分</w:t>
            </w:r>
          </w:p>
        </w:tc>
      </w:tr>
      <w:tr w14:paraId="1F4A4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00" w:type="dxa"/>
            <w:vMerge w:val="continue"/>
            <w:tcBorders>
              <w:top w:val="nil"/>
              <w:bottom w:val="nil"/>
            </w:tcBorders>
            <w:vAlign w:val="top"/>
          </w:tcPr>
          <w:p w14:paraId="19B2092A">
            <w:pPr>
              <w:rPr>
                <w:rFonts w:ascii="Arial"/>
                <w:sz w:val="21"/>
              </w:rPr>
            </w:pPr>
          </w:p>
        </w:tc>
        <w:tc>
          <w:tcPr>
            <w:tcW w:w="705" w:type="dxa"/>
            <w:vMerge w:val="continue"/>
            <w:tcBorders>
              <w:top w:val="nil"/>
            </w:tcBorders>
            <w:vAlign w:val="top"/>
          </w:tcPr>
          <w:p w14:paraId="7BC5B3FC">
            <w:pPr>
              <w:rPr>
                <w:rFonts w:ascii="Arial"/>
                <w:sz w:val="21"/>
              </w:rPr>
            </w:pPr>
          </w:p>
        </w:tc>
        <w:tc>
          <w:tcPr>
            <w:tcW w:w="5387" w:type="dxa"/>
            <w:vAlign w:val="top"/>
          </w:tcPr>
          <w:p w14:paraId="19C1EF25">
            <w:pPr>
              <w:spacing w:line="310" w:lineRule="auto"/>
              <w:rPr>
                <w:rFonts w:ascii="Arial"/>
                <w:sz w:val="21"/>
              </w:rPr>
            </w:pPr>
          </w:p>
          <w:p w14:paraId="2357FEC7">
            <w:pPr>
              <w:pStyle w:val="6"/>
              <w:spacing w:before="68" w:line="220" w:lineRule="auto"/>
              <w:ind w:left="115"/>
            </w:pPr>
            <w:r>
              <w:rPr>
                <w:spacing w:val="-1"/>
              </w:rPr>
              <w:t>完全依赖他人协助，且不能给予配合</w:t>
            </w:r>
          </w:p>
        </w:tc>
        <w:tc>
          <w:tcPr>
            <w:tcW w:w="1497" w:type="dxa"/>
            <w:vAlign w:val="top"/>
          </w:tcPr>
          <w:p w14:paraId="590DB2A8">
            <w:pPr>
              <w:spacing w:line="310" w:lineRule="auto"/>
              <w:rPr>
                <w:rFonts w:ascii="Arial"/>
                <w:sz w:val="21"/>
              </w:rPr>
            </w:pPr>
          </w:p>
          <w:p w14:paraId="51E8B1DF">
            <w:pPr>
              <w:pStyle w:val="6"/>
              <w:spacing w:before="69" w:line="221" w:lineRule="auto"/>
              <w:ind w:left="594"/>
            </w:pPr>
            <w:r>
              <w:rPr>
                <w:rFonts w:ascii="Times New Roman" w:hAnsi="Times New Roman" w:eastAsia="Times New Roman" w:cs="Times New Roman"/>
                <w:spacing w:val="-4"/>
              </w:rPr>
              <w:t>0</w:t>
            </w:r>
            <w:r>
              <w:rPr>
                <w:spacing w:val="-4"/>
              </w:rPr>
              <w:t>分</w:t>
            </w:r>
          </w:p>
        </w:tc>
      </w:tr>
      <w:tr w14:paraId="7D86B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700" w:type="dxa"/>
            <w:vMerge w:val="continue"/>
            <w:tcBorders>
              <w:top w:val="nil"/>
            </w:tcBorders>
            <w:vAlign w:val="top"/>
          </w:tcPr>
          <w:p w14:paraId="4BB0F038">
            <w:pPr>
              <w:rPr>
                <w:rFonts w:ascii="Arial"/>
                <w:sz w:val="21"/>
              </w:rPr>
            </w:pPr>
          </w:p>
        </w:tc>
        <w:tc>
          <w:tcPr>
            <w:tcW w:w="705" w:type="dxa"/>
            <w:vAlign w:val="top"/>
          </w:tcPr>
          <w:p w14:paraId="3EBA6B3F">
            <w:pPr>
              <w:pStyle w:val="6"/>
              <w:spacing w:before="83" w:line="209" w:lineRule="auto"/>
              <w:ind w:left="136"/>
            </w:pPr>
            <w:r>
              <w:rPr>
                <w:spacing w:val="3"/>
              </w:rPr>
              <w:t>“桥</w:t>
            </w:r>
          </w:p>
        </w:tc>
        <w:tc>
          <w:tcPr>
            <w:tcW w:w="5387" w:type="dxa"/>
            <w:vAlign w:val="top"/>
          </w:tcPr>
          <w:p w14:paraId="6A97963B">
            <w:pPr>
              <w:pStyle w:val="6"/>
              <w:spacing w:before="83" w:line="209" w:lineRule="auto"/>
              <w:ind w:left="114"/>
            </w:pPr>
            <w:r>
              <w:rPr>
                <w:spacing w:val="-1"/>
              </w:rPr>
              <w:t>独立完成，不需要他人协助</w:t>
            </w:r>
          </w:p>
        </w:tc>
        <w:tc>
          <w:tcPr>
            <w:tcW w:w="1497" w:type="dxa"/>
            <w:vAlign w:val="top"/>
          </w:tcPr>
          <w:p w14:paraId="3D259072">
            <w:pPr>
              <w:pStyle w:val="6"/>
              <w:spacing w:before="83" w:line="209" w:lineRule="auto"/>
              <w:ind w:left="589"/>
            </w:pPr>
            <w:r>
              <w:rPr>
                <w:rFonts w:ascii="Times New Roman" w:hAnsi="Times New Roman" w:eastAsia="Times New Roman" w:cs="Times New Roman"/>
                <w:spacing w:val="-2"/>
              </w:rPr>
              <w:t>4</w:t>
            </w:r>
            <w:r>
              <w:rPr>
                <w:spacing w:val="-2"/>
              </w:rPr>
              <w:t>分</w:t>
            </w:r>
          </w:p>
        </w:tc>
      </w:tr>
    </w:tbl>
    <w:p w14:paraId="6E8F3ED0">
      <w:pPr>
        <w:pStyle w:val="2"/>
      </w:pPr>
    </w:p>
    <w:p w14:paraId="25E01121">
      <w:pPr>
        <w:sectPr>
          <w:footerReference r:id="rId28" w:type="default"/>
          <w:pgSz w:w="11905" w:h="16839"/>
          <w:pgMar w:top="400" w:right="1785" w:bottom="1158" w:left="1785" w:header="0" w:footer="993" w:gutter="0"/>
          <w:cols w:space="720" w:num="1"/>
        </w:sectPr>
      </w:pPr>
    </w:p>
    <w:p w14:paraId="2317E893">
      <w:pPr>
        <w:spacing w:before="19"/>
      </w:pPr>
    </w:p>
    <w:p w14:paraId="2208C6EC">
      <w:pPr>
        <w:spacing w:before="19"/>
      </w:pPr>
    </w:p>
    <w:p w14:paraId="74A28CF4">
      <w:pPr>
        <w:spacing w:before="18"/>
      </w:pPr>
    </w:p>
    <w:p w14:paraId="0AC9D656">
      <w:pPr>
        <w:spacing w:before="18"/>
      </w:pPr>
    </w:p>
    <w:tbl>
      <w:tblPr>
        <w:tblStyle w:val="5"/>
        <w:tblW w:w="8289"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0"/>
        <w:gridCol w:w="705"/>
        <w:gridCol w:w="5387"/>
        <w:gridCol w:w="1497"/>
      </w:tblGrid>
      <w:tr w14:paraId="4A03B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700" w:type="dxa"/>
            <w:vMerge w:val="restart"/>
            <w:tcBorders>
              <w:bottom w:val="nil"/>
            </w:tcBorders>
            <w:vAlign w:val="top"/>
          </w:tcPr>
          <w:p w14:paraId="13D6DA6D">
            <w:pPr>
              <w:rPr>
                <w:rFonts w:ascii="Arial"/>
                <w:sz w:val="21"/>
              </w:rPr>
            </w:pPr>
          </w:p>
        </w:tc>
        <w:tc>
          <w:tcPr>
            <w:tcW w:w="705" w:type="dxa"/>
            <w:vMerge w:val="restart"/>
            <w:tcBorders>
              <w:bottom w:val="nil"/>
            </w:tcBorders>
            <w:vAlign w:val="top"/>
          </w:tcPr>
          <w:p w14:paraId="6AAC5A89">
            <w:pPr>
              <w:pStyle w:val="6"/>
              <w:spacing w:before="82" w:line="281" w:lineRule="auto"/>
              <w:ind w:left="150" w:right="31" w:firstLine="4"/>
            </w:pPr>
            <w:r>
              <w:rPr>
                <w:spacing w:val="46"/>
              </w:rPr>
              <w:t>式”</w:t>
            </w:r>
            <w:r>
              <w:rPr>
                <w:spacing w:val="-2"/>
              </w:rPr>
              <w:t>运动</w:t>
            </w:r>
          </w:p>
        </w:tc>
        <w:tc>
          <w:tcPr>
            <w:tcW w:w="5387" w:type="dxa"/>
            <w:vAlign w:val="top"/>
          </w:tcPr>
          <w:p w14:paraId="18993C35">
            <w:pPr>
              <w:pStyle w:val="6"/>
              <w:spacing w:before="82" w:line="210" w:lineRule="auto"/>
              <w:ind w:left="113"/>
            </w:pPr>
            <w:r>
              <w:rPr>
                <w:spacing w:val="-1"/>
              </w:rPr>
              <w:t>在他人帮助或协助下完成</w:t>
            </w:r>
          </w:p>
        </w:tc>
        <w:tc>
          <w:tcPr>
            <w:tcW w:w="1497" w:type="dxa"/>
            <w:vAlign w:val="top"/>
          </w:tcPr>
          <w:p w14:paraId="65FFA6B0">
            <w:pPr>
              <w:pStyle w:val="6"/>
              <w:spacing w:before="82" w:line="210" w:lineRule="auto"/>
              <w:ind w:left="595"/>
            </w:pPr>
            <w:r>
              <w:rPr>
                <w:rFonts w:ascii="Times New Roman" w:hAnsi="Times New Roman" w:eastAsia="Times New Roman" w:cs="Times New Roman"/>
                <w:spacing w:val="-4"/>
              </w:rPr>
              <w:t>3</w:t>
            </w:r>
            <w:r>
              <w:rPr>
                <w:spacing w:val="-4"/>
              </w:rPr>
              <w:t>分</w:t>
            </w:r>
          </w:p>
        </w:tc>
      </w:tr>
      <w:tr w14:paraId="4E122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19569EC0">
            <w:pPr>
              <w:rPr>
                <w:rFonts w:ascii="Arial"/>
                <w:sz w:val="21"/>
              </w:rPr>
            </w:pPr>
          </w:p>
        </w:tc>
        <w:tc>
          <w:tcPr>
            <w:tcW w:w="705" w:type="dxa"/>
            <w:vMerge w:val="continue"/>
            <w:tcBorders>
              <w:top w:val="nil"/>
              <w:bottom w:val="nil"/>
            </w:tcBorders>
            <w:vAlign w:val="top"/>
          </w:tcPr>
          <w:p w14:paraId="5A617449">
            <w:pPr>
              <w:rPr>
                <w:rFonts w:ascii="Arial"/>
                <w:sz w:val="21"/>
              </w:rPr>
            </w:pPr>
          </w:p>
        </w:tc>
        <w:tc>
          <w:tcPr>
            <w:tcW w:w="5387" w:type="dxa"/>
            <w:vAlign w:val="top"/>
          </w:tcPr>
          <w:p w14:paraId="5F3C592E">
            <w:pPr>
              <w:pStyle w:val="6"/>
              <w:spacing w:before="77" w:line="210" w:lineRule="auto"/>
              <w:ind w:left="125"/>
            </w:pPr>
            <w:r>
              <w:rPr>
                <w:spacing w:val="-2"/>
              </w:rPr>
              <w:t>需要他人协助，但以自身完成为主</w:t>
            </w:r>
          </w:p>
        </w:tc>
        <w:tc>
          <w:tcPr>
            <w:tcW w:w="1497" w:type="dxa"/>
            <w:vAlign w:val="top"/>
          </w:tcPr>
          <w:p w14:paraId="04131569">
            <w:pPr>
              <w:pStyle w:val="6"/>
              <w:spacing w:before="77" w:line="210" w:lineRule="auto"/>
              <w:ind w:left="590"/>
            </w:pPr>
            <w:r>
              <w:rPr>
                <w:rFonts w:ascii="Times New Roman" w:hAnsi="Times New Roman" w:eastAsia="Times New Roman" w:cs="Times New Roman"/>
                <w:spacing w:val="-2"/>
              </w:rPr>
              <w:t>2</w:t>
            </w:r>
            <w:r>
              <w:rPr>
                <w:spacing w:val="-2"/>
              </w:rPr>
              <w:t>分</w:t>
            </w:r>
          </w:p>
        </w:tc>
      </w:tr>
      <w:tr w14:paraId="22042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0B7C5E8B">
            <w:pPr>
              <w:rPr>
                <w:rFonts w:ascii="Arial"/>
                <w:sz w:val="21"/>
              </w:rPr>
            </w:pPr>
          </w:p>
        </w:tc>
        <w:tc>
          <w:tcPr>
            <w:tcW w:w="705" w:type="dxa"/>
            <w:vMerge w:val="continue"/>
            <w:tcBorders>
              <w:top w:val="nil"/>
              <w:bottom w:val="nil"/>
            </w:tcBorders>
            <w:vAlign w:val="top"/>
          </w:tcPr>
          <w:p w14:paraId="58027A0D">
            <w:pPr>
              <w:rPr>
                <w:rFonts w:ascii="Arial"/>
                <w:sz w:val="21"/>
              </w:rPr>
            </w:pPr>
          </w:p>
        </w:tc>
        <w:tc>
          <w:tcPr>
            <w:tcW w:w="5387" w:type="dxa"/>
            <w:vAlign w:val="top"/>
          </w:tcPr>
          <w:p w14:paraId="488A09B4">
            <w:pPr>
              <w:pStyle w:val="6"/>
              <w:spacing w:before="73" w:line="209" w:lineRule="auto"/>
              <w:ind w:left="115"/>
            </w:pPr>
            <w:r>
              <w:rPr>
                <w:spacing w:val="-4"/>
              </w:rPr>
              <w:t>主要依靠他人协助，</w:t>
            </w:r>
            <w:r>
              <w:rPr>
                <w:spacing w:val="-51"/>
              </w:rPr>
              <w:t xml:space="preserve"> </w:t>
            </w:r>
            <w:r>
              <w:rPr>
                <w:spacing w:val="-4"/>
              </w:rPr>
              <w:t>自身能给予配合</w:t>
            </w:r>
          </w:p>
        </w:tc>
        <w:tc>
          <w:tcPr>
            <w:tcW w:w="1497" w:type="dxa"/>
            <w:vAlign w:val="top"/>
          </w:tcPr>
          <w:p w14:paraId="55A79BA9">
            <w:pPr>
              <w:pStyle w:val="6"/>
              <w:spacing w:before="73" w:line="209" w:lineRule="auto"/>
              <w:ind w:left="611"/>
            </w:pPr>
            <w:r>
              <w:rPr>
                <w:rFonts w:ascii="Times New Roman" w:hAnsi="Times New Roman" w:eastAsia="Times New Roman" w:cs="Times New Roman"/>
                <w:spacing w:val="-12"/>
              </w:rPr>
              <w:t>1</w:t>
            </w:r>
            <w:r>
              <w:rPr>
                <w:spacing w:val="-12"/>
              </w:rPr>
              <w:t>分</w:t>
            </w:r>
          </w:p>
        </w:tc>
      </w:tr>
      <w:tr w14:paraId="4B875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9A3CE33">
            <w:pPr>
              <w:rPr>
                <w:rFonts w:ascii="Arial"/>
                <w:sz w:val="21"/>
              </w:rPr>
            </w:pPr>
          </w:p>
        </w:tc>
        <w:tc>
          <w:tcPr>
            <w:tcW w:w="705" w:type="dxa"/>
            <w:vMerge w:val="continue"/>
            <w:tcBorders>
              <w:top w:val="nil"/>
            </w:tcBorders>
            <w:vAlign w:val="top"/>
          </w:tcPr>
          <w:p w14:paraId="637A8460">
            <w:pPr>
              <w:rPr>
                <w:rFonts w:ascii="Arial"/>
                <w:sz w:val="21"/>
              </w:rPr>
            </w:pPr>
          </w:p>
        </w:tc>
        <w:tc>
          <w:tcPr>
            <w:tcW w:w="5387" w:type="dxa"/>
            <w:vAlign w:val="top"/>
          </w:tcPr>
          <w:p w14:paraId="2C36C5E6">
            <w:pPr>
              <w:pStyle w:val="6"/>
              <w:spacing w:before="78" w:line="209" w:lineRule="auto"/>
              <w:ind w:left="115"/>
            </w:pPr>
            <w:r>
              <w:rPr>
                <w:spacing w:val="-1"/>
              </w:rPr>
              <w:t>完全依赖他人协助，且不能给予配合</w:t>
            </w:r>
          </w:p>
        </w:tc>
        <w:tc>
          <w:tcPr>
            <w:tcW w:w="1497" w:type="dxa"/>
            <w:vAlign w:val="top"/>
          </w:tcPr>
          <w:p w14:paraId="606E17FD">
            <w:pPr>
              <w:pStyle w:val="6"/>
              <w:spacing w:before="78" w:line="209" w:lineRule="auto"/>
              <w:ind w:left="594"/>
            </w:pPr>
            <w:r>
              <w:rPr>
                <w:rFonts w:ascii="Times New Roman" w:hAnsi="Times New Roman" w:eastAsia="Times New Roman" w:cs="Times New Roman"/>
                <w:spacing w:val="-4"/>
              </w:rPr>
              <w:t>0</w:t>
            </w:r>
            <w:r>
              <w:rPr>
                <w:spacing w:val="-4"/>
              </w:rPr>
              <w:t>分</w:t>
            </w:r>
          </w:p>
        </w:tc>
      </w:tr>
      <w:tr w14:paraId="66F18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629A4037">
            <w:pPr>
              <w:rPr>
                <w:rFonts w:ascii="Arial"/>
                <w:sz w:val="21"/>
              </w:rPr>
            </w:pPr>
          </w:p>
        </w:tc>
        <w:tc>
          <w:tcPr>
            <w:tcW w:w="705" w:type="dxa"/>
            <w:vMerge w:val="restart"/>
            <w:tcBorders>
              <w:bottom w:val="nil"/>
            </w:tcBorders>
            <w:vAlign w:val="top"/>
          </w:tcPr>
          <w:p w14:paraId="03519056">
            <w:pPr>
              <w:spacing w:line="253" w:lineRule="auto"/>
              <w:rPr>
                <w:rFonts w:ascii="Arial"/>
                <w:sz w:val="21"/>
              </w:rPr>
            </w:pPr>
          </w:p>
          <w:p w14:paraId="2B0A6038">
            <w:pPr>
              <w:spacing w:line="253" w:lineRule="auto"/>
              <w:rPr>
                <w:rFonts w:ascii="Arial"/>
                <w:sz w:val="21"/>
              </w:rPr>
            </w:pPr>
          </w:p>
          <w:p w14:paraId="79D62881">
            <w:pPr>
              <w:pStyle w:val="6"/>
              <w:spacing w:before="68" w:line="285" w:lineRule="auto"/>
              <w:ind w:left="151" w:right="101" w:hanging="24"/>
            </w:pPr>
            <w:r>
              <w:rPr>
                <w:spacing w:val="-7"/>
              </w:rPr>
              <w:t>卧</w:t>
            </w:r>
            <w:r>
              <w:rPr>
                <w:rFonts w:ascii="Times New Roman" w:hAnsi="Times New Roman" w:eastAsia="Times New Roman" w:cs="Times New Roman"/>
                <w:spacing w:val="-7"/>
              </w:rPr>
              <w:t>-</w:t>
            </w:r>
            <w:r>
              <w:rPr>
                <w:spacing w:val="-7"/>
              </w:rPr>
              <w:t>坐</w:t>
            </w:r>
            <w:r>
              <w:rPr>
                <w:spacing w:val="-2"/>
              </w:rPr>
              <w:t>转移</w:t>
            </w:r>
          </w:p>
        </w:tc>
        <w:tc>
          <w:tcPr>
            <w:tcW w:w="5387" w:type="dxa"/>
            <w:vAlign w:val="top"/>
          </w:tcPr>
          <w:p w14:paraId="3613EE6D">
            <w:pPr>
              <w:pStyle w:val="6"/>
              <w:spacing w:before="78" w:line="209" w:lineRule="auto"/>
              <w:ind w:left="114"/>
            </w:pPr>
            <w:r>
              <w:rPr>
                <w:spacing w:val="-1"/>
              </w:rPr>
              <w:t>独立完成，不需要他人协助</w:t>
            </w:r>
          </w:p>
        </w:tc>
        <w:tc>
          <w:tcPr>
            <w:tcW w:w="1497" w:type="dxa"/>
            <w:vAlign w:val="top"/>
          </w:tcPr>
          <w:p w14:paraId="0E1A3267">
            <w:pPr>
              <w:pStyle w:val="6"/>
              <w:spacing w:before="78" w:line="209" w:lineRule="auto"/>
              <w:ind w:left="589"/>
            </w:pPr>
            <w:r>
              <w:rPr>
                <w:rFonts w:ascii="Times New Roman" w:hAnsi="Times New Roman" w:eastAsia="Times New Roman" w:cs="Times New Roman"/>
                <w:spacing w:val="-2"/>
              </w:rPr>
              <w:t>4</w:t>
            </w:r>
            <w:r>
              <w:rPr>
                <w:spacing w:val="-2"/>
              </w:rPr>
              <w:t>分</w:t>
            </w:r>
          </w:p>
        </w:tc>
      </w:tr>
      <w:tr w14:paraId="0C2E6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719DD5BF">
            <w:pPr>
              <w:rPr>
                <w:rFonts w:ascii="Arial"/>
                <w:sz w:val="21"/>
              </w:rPr>
            </w:pPr>
          </w:p>
        </w:tc>
        <w:tc>
          <w:tcPr>
            <w:tcW w:w="705" w:type="dxa"/>
            <w:vMerge w:val="continue"/>
            <w:tcBorders>
              <w:top w:val="nil"/>
              <w:bottom w:val="nil"/>
            </w:tcBorders>
            <w:vAlign w:val="top"/>
          </w:tcPr>
          <w:p w14:paraId="001BA09B">
            <w:pPr>
              <w:rPr>
                <w:rFonts w:ascii="Arial"/>
                <w:sz w:val="21"/>
              </w:rPr>
            </w:pPr>
          </w:p>
        </w:tc>
        <w:tc>
          <w:tcPr>
            <w:tcW w:w="5387" w:type="dxa"/>
            <w:vAlign w:val="top"/>
          </w:tcPr>
          <w:p w14:paraId="038A0D88">
            <w:pPr>
              <w:pStyle w:val="6"/>
              <w:spacing w:before="78" w:line="209" w:lineRule="auto"/>
              <w:ind w:left="113"/>
            </w:pPr>
            <w:r>
              <w:rPr>
                <w:spacing w:val="-1"/>
              </w:rPr>
              <w:t>在他人帮助或协助下完成</w:t>
            </w:r>
          </w:p>
        </w:tc>
        <w:tc>
          <w:tcPr>
            <w:tcW w:w="1497" w:type="dxa"/>
            <w:vAlign w:val="top"/>
          </w:tcPr>
          <w:p w14:paraId="0B7C9705">
            <w:pPr>
              <w:pStyle w:val="6"/>
              <w:spacing w:before="78" w:line="209" w:lineRule="auto"/>
              <w:ind w:left="595"/>
            </w:pPr>
            <w:r>
              <w:rPr>
                <w:rFonts w:ascii="Times New Roman" w:hAnsi="Times New Roman" w:eastAsia="Times New Roman" w:cs="Times New Roman"/>
                <w:spacing w:val="-4"/>
              </w:rPr>
              <w:t>3</w:t>
            </w:r>
            <w:r>
              <w:rPr>
                <w:spacing w:val="-4"/>
              </w:rPr>
              <w:t>分</w:t>
            </w:r>
          </w:p>
        </w:tc>
      </w:tr>
      <w:tr w14:paraId="10B9C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79B23F73">
            <w:pPr>
              <w:rPr>
                <w:rFonts w:ascii="Arial"/>
                <w:sz w:val="21"/>
              </w:rPr>
            </w:pPr>
          </w:p>
        </w:tc>
        <w:tc>
          <w:tcPr>
            <w:tcW w:w="705" w:type="dxa"/>
            <w:vMerge w:val="continue"/>
            <w:tcBorders>
              <w:top w:val="nil"/>
              <w:bottom w:val="nil"/>
            </w:tcBorders>
            <w:vAlign w:val="top"/>
          </w:tcPr>
          <w:p w14:paraId="18C36269">
            <w:pPr>
              <w:rPr>
                <w:rFonts w:ascii="Arial"/>
                <w:sz w:val="21"/>
              </w:rPr>
            </w:pPr>
          </w:p>
        </w:tc>
        <w:tc>
          <w:tcPr>
            <w:tcW w:w="5387" w:type="dxa"/>
            <w:vAlign w:val="top"/>
          </w:tcPr>
          <w:p w14:paraId="08EDB6DB">
            <w:pPr>
              <w:pStyle w:val="6"/>
              <w:spacing w:before="74" w:line="208" w:lineRule="auto"/>
              <w:ind w:left="125"/>
            </w:pPr>
            <w:r>
              <w:rPr>
                <w:spacing w:val="-2"/>
              </w:rPr>
              <w:t>需要他人协助，但以自身完成为主</w:t>
            </w:r>
          </w:p>
        </w:tc>
        <w:tc>
          <w:tcPr>
            <w:tcW w:w="1497" w:type="dxa"/>
            <w:vAlign w:val="top"/>
          </w:tcPr>
          <w:p w14:paraId="4478C489">
            <w:pPr>
              <w:pStyle w:val="6"/>
              <w:spacing w:before="74" w:line="208" w:lineRule="auto"/>
              <w:ind w:left="590"/>
            </w:pPr>
            <w:r>
              <w:rPr>
                <w:rFonts w:ascii="Times New Roman" w:hAnsi="Times New Roman" w:eastAsia="Times New Roman" w:cs="Times New Roman"/>
                <w:spacing w:val="-2"/>
              </w:rPr>
              <w:t>2</w:t>
            </w:r>
            <w:r>
              <w:rPr>
                <w:spacing w:val="-2"/>
              </w:rPr>
              <w:t>分</w:t>
            </w:r>
          </w:p>
        </w:tc>
      </w:tr>
      <w:tr w14:paraId="77A09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2DB5025F">
            <w:pPr>
              <w:rPr>
                <w:rFonts w:ascii="Arial"/>
                <w:sz w:val="21"/>
              </w:rPr>
            </w:pPr>
          </w:p>
        </w:tc>
        <w:tc>
          <w:tcPr>
            <w:tcW w:w="705" w:type="dxa"/>
            <w:vMerge w:val="continue"/>
            <w:tcBorders>
              <w:top w:val="nil"/>
              <w:bottom w:val="nil"/>
            </w:tcBorders>
            <w:vAlign w:val="top"/>
          </w:tcPr>
          <w:p w14:paraId="6D88F4C8">
            <w:pPr>
              <w:rPr>
                <w:rFonts w:ascii="Arial"/>
                <w:sz w:val="21"/>
              </w:rPr>
            </w:pPr>
          </w:p>
        </w:tc>
        <w:tc>
          <w:tcPr>
            <w:tcW w:w="5387" w:type="dxa"/>
            <w:vAlign w:val="top"/>
          </w:tcPr>
          <w:p w14:paraId="265F73EB">
            <w:pPr>
              <w:pStyle w:val="6"/>
              <w:spacing w:before="79" w:line="208" w:lineRule="auto"/>
              <w:ind w:left="115"/>
            </w:pPr>
            <w:r>
              <w:rPr>
                <w:spacing w:val="-4"/>
              </w:rPr>
              <w:t>主要依靠他人协助，</w:t>
            </w:r>
            <w:r>
              <w:rPr>
                <w:spacing w:val="-51"/>
              </w:rPr>
              <w:t xml:space="preserve"> </w:t>
            </w:r>
            <w:r>
              <w:rPr>
                <w:spacing w:val="-4"/>
              </w:rPr>
              <w:t>自身能给予配合</w:t>
            </w:r>
          </w:p>
        </w:tc>
        <w:tc>
          <w:tcPr>
            <w:tcW w:w="1497" w:type="dxa"/>
            <w:vAlign w:val="top"/>
          </w:tcPr>
          <w:p w14:paraId="72FD44C5">
            <w:pPr>
              <w:pStyle w:val="6"/>
              <w:spacing w:before="79" w:line="208" w:lineRule="auto"/>
              <w:ind w:left="611"/>
            </w:pPr>
            <w:r>
              <w:rPr>
                <w:rFonts w:ascii="Times New Roman" w:hAnsi="Times New Roman" w:eastAsia="Times New Roman" w:cs="Times New Roman"/>
                <w:spacing w:val="-12"/>
              </w:rPr>
              <w:t>1</w:t>
            </w:r>
            <w:r>
              <w:rPr>
                <w:spacing w:val="-12"/>
              </w:rPr>
              <w:t>分</w:t>
            </w:r>
          </w:p>
        </w:tc>
      </w:tr>
      <w:tr w14:paraId="5346B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28974FCA">
            <w:pPr>
              <w:rPr>
                <w:rFonts w:ascii="Arial"/>
                <w:sz w:val="21"/>
              </w:rPr>
            </w:pPr>
          </w:p>
        </w:tc>
        <w:tc>
          <w:tcPr>
            <w:tcW w:w="705" w:type="dxa"/>
            <w:vMerge w:val="continue"/>
            <w:tcBorders>
              <w:top w:val="nil"/>
            </w:tcBorders>
            <w:vAlign w:val="top"/>
          </w:tcPr>
          <w:p w14:paraId="15644922">
            <w:pPr>
              <w:rPr>
                <w:rFonts w:ascii="Arial"/>
                <w:sz w:val="21"/>
              </w:rPr>
            </w:pPr>
          </w:p>
        </w:tc>
        <w:tc>
          <w:tcPr>
            <w:tcW w:w="5387" w:type="dxa"/>
            <w:vAlign w:val="top"/>
          </w:tcPr>
          <w:p w14:paraId="44556D44">
            <w:pPr>
              <w:pStyle w:val="6"/>
              <w:spacing w:before="79" w:line="208" w:lineRule="auto"/>
              <w:ind w:left="115"/>
            </w:pPr>
            <w:r>
              <w:rPr>
                <w:spacing w:val="-1"/>
              </w:rPr>
              <w:t>完全依赖他人协助，且不能给予配合</w:t>
            </w:r>
          </w:p>
        </w:tc>
        <w:tc>
          <w:tcPr>
            <w:tcW w:w="1497" w:type="dxa"/>
            <w:vAlign w:val="top"/>
          </w:tcPr>
          <w:p w14:paraId="6DBCA6B5">
            <w:pPr>
              <w:pStyle w:val="6"/>
              <w:spacing w:before="79" w:line="208" w:lineRule="auto"/>
              <w:ind w:left="594"/>
            </w:pPr>
            <w:r>
              <w:rPr>
                <w:rFonts w:ascii="Times New Roman" w:hAnsi="Times New Roman" w:eastAsia="Times New Roman" w:cs="Times New Roman"/>
                <w:spacing w:val="-4"/>
              </w:rPr>
              <w:t>0</w:t>
            </w:r>
            <w:r>
              <w:rPr>
                <w:spacing w:val="-4"/>
              </w:rPr>
              <w:t>分</w:t>
            </w:r>
          </w:p>
        </w:tc>
      </w:tr>
      <w:tr w14:paraId="3457A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700" w:type="dxa"/>
            <w:vMerge w:val="continue"/>
            <w:tcBorders>
              <w:top w:val="nil"/>
              <w:bottom w:val="nil"/>
            </w:tcBorders>
            <w:vAlign w:val="top"/>
          </w:tcPr>
          <w:p w14:paraId="2175B78D">
            <w:pPr>
              <w:rPr>
                <w:rFonts w:ascii="Arial"/>
                <w:sz w:val="21"/>
              </w:rPr>
            </w:pPr>
          </w:p>
        </w:tc>
        <w:tc>
          <w:tcPr>
            <w:tcW w:w="705" w:type="dxa"/>
            <w:vMerge w:val="restart"/>
            <w:tcBorders>
              <w:bottom w:val="nil"/>
            </w:tcBorders>
            <w:vAlign w:val="top"/>
          </w:tcPr>
          <w:p w14:paraId="1E40A6DB">
            <w:pPr>
              <w:spacing w:line="251" w:lineRule="auto"/>
              <w:rPr>
                <w:rFonts w:ascii="Arial"/>
                <w:sz w:val="21"/>
              </w:rPr>
            </w:pPr>
          </w:p>
          <w:p w14:paraId="5CD43E9A">
            <w:pPr>
              <w:spacing w:line="251" w:lineRule="auto"/>
              <w:rPr>
                <w:rFonts w:ascii="Arial"/>
                <w:sz w:val="21"/>
              </w:rPr>
            </w:pPr>
          </w:p>
          <w:p w14:paraId="77F37655">
            <w:pPr>
              <w:spacing w:line="251" w:lineRule="auto"/>
              <w:rPr>
                <w:rFonts w:ascii="Arial"/>
                <w:sz w:val="21"/>
              </w:rPr>
            </w:pPr>
          </w:p>
          <w:p w14:paraId="06AF4647">
            <w:pPr>
              <w:spacing w:line="251" w:lineRule="auto"/>
              <w:rPr>
                <w:rFonts w:ascii="Arial"/>
                <w:sz w:val="21"/>
              </w:rPr>
            </w:pPr>
          </w:p>
          <w:p w14:paraId="34E7BF32">
            <w:pPr>
              <w:spacing w:line="251" w:lineRule="auto"/>
              <w:rPr>
                <w:rFonts w:ascii="Arial"/>
                <w:sz w:val="21"/>
              </w:rPr>
            </w:pPr>
          </w:p>
          <w:p w14:paraId="4FF29DD3">
            <w:pPr>
              <w:spacing w:line="252" w:lineRule="auto"/>
              <w:rPr>
                <w:rFonts w:ascii="Arial"/>
                <w:sz w:val="21"/>
              </w:rPr>
            </w:pPr>
          </w:p>
          <w:p w14:paraId="67B31514">
            <w:pPr>
              <w:spacing w:line="252" w:lineRule="auto"/>
              <w:rPr>
                <w:rFonts w:ascii="Arial"/>
                <w:sz w:val="21"/>
              </w:rPr>
            </w:pPr>
          </w:p>
          <w:p w14:paraId="3073CAEC">
            <w:pPr>
              <w:spacing w:line="252" w:lineRule="auto"/>
              <w:rPr>
                <w:rFonts w:ascii="Arial"/>
                <w:sz w:val="21"/>
              </w:rPr>
            </w:pPr>
          </w:p>
          <w:p w14:paraId="24FC75A7">
            <w:pPr>
              <w:spacing w:line="252" w:lineRule="auto"/>
              <w:rPr>
                <w:rFonts w:ascii="Arial"/>
                <w:sz w:val="21"/>
              </w:rPr>
            </w:pPr>
          </w:p>
          <w:p w14:paraId="1B444D99">
            <w:pPr>
              <w:pStyle w:val="6"/>
              <w:spacing w:before="68" w:line="285" w:lineRule="auto"/>
              <w:ind w:left="150" w:right="136" w:firstLine="1"/>
            </w:pPr>
            <w:r>
              <w:rPr>
                <w:spacing w:val="-4"/>
              </w:rPr>
              <w:t>坐位平衡</w:t>
            </w:r>
          </w:p>
        </w:tc>
        <w:tc>
          <w:tcPr>
            <w:tcW w:w="5387" w:type="dxa"/>
            <w:vAlign w:val="top"/>
          </w:tcPr>
          <w:p w14:paraId="3CBAEDB7">
            <w:pPr>
              <w:pStyle w:val="6"/>
              <w:spacing w:before="79" w:line="208" w:lineRule="auto"/>
              <w:ind w:left="111"/>
            </w:pPr>
            <w:r>
              <w:rPr>
                <w:rFonts w:ascii="Times New Roman" w:hAnsi="Times New Roman" w:eastAsia="Times New Roman" w:cs="Times New Roman"/>
                <w:spacing w:val="-2"/>
              </w:rPr>
              <w:t>I</w:t>
            </w:r>
            <w:r>
              <w:rPr>
                <w:spacing w:val="-2"/>
              </w:rPr>
              <w:t>级：完全不能完成。</w:t>
            </w:r>
          </w:p>
        </w:tc>
        <w:tc>
          <w:tcPr>
            <w:tcW w:w="1497" w:type="dxa"/>
            <w:vAlign w:val="top"/>
          </w:tcPr>
          <w:p w14:paraId="12D8D54D">
            <w:pPr>
              <w:pStyle w:val="6"/>
              <w:spacing w:before="79" w:line="208" w:lineRule="auto"/>
              <w:ind w:left="594"/>
            </w:pPr>
            <w:r>
              <w:rPr>
                <w:rFonts w:ascii="Times New Roman" w:hAnsi="Times New Roman" w:eastAsia="Times New Roman" w:cs="Times New Roman"/>
                <w:spacing w:val="-4"/>
              </w:rPr>
              <w:t>0</w:t>
            </w:r>
            <w:r>
              <w:rPr>
                <w:spacing w:val="-4"/>
              </w:rPr>
              <w:t>分</w:t>
            </w:r>
          </w:p>
        </w:tc>
      </w:tr>
      <w:tr w14:paraId="6788F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00" w:type="dxa"/>
            <w:vMerge w:val="continue"/>
            <w:tcBorders>
              <w:top w:val="nil"/>
              <w:bottom w:val="nil"/>
            </w:tcBorders>
            <w:vAlign w:val="top"/>
          </w:tcPr>
          <w:p w14:paraId="28961EA4">
            <w:pPr>
              <w:rPr>
                <w:rFonts w:ascii="Arial"/>
                <w:sz w:val="21"/>
              </w:rPr>
            </w:pPr>
          </w:p>
        </w:tc>
        <w:tc>
          <w:tcPr>
            <w:tcW w:w="705" w:type="dxa"/>
            <w:vMerge w:val="continue"/>
            <w:tcBorders>
              <w:top w:val="nil"/>
              <w:bottom w:val="nil"/>
            </w:tcBorders>
            <w:vAlign w:val="top"/>
          </w:tcPr>
          <w:p w14:paraId="7511E738">
            <w:pPr>
              <w:rPr>
                <w:rFonts w:ascii="Arial"/>
                <w:sz w:val="21"/>
              </w:rPr>
            </w:pPr>
          </w:p>
        </w:tc>
        <w:tc>
          <w:tcPr>
            <w:tcW w:w="5387" w:type="dxa"/>
            <w:vAlign w:val="top"/>
          </w:tcPr>
          <w:p w14:paraId="13152EE2">
            <w:pPr>
              <w:pStyle w:val="6"/>
              <w:spacing w:before="75" w:line="207" w:lineRule="auto"/>
              <w:jc w:val="right"/>
            </w:pPr>
            <w:r>
              <w:rPr>
                <w:rFonts w:ascii="Times New Roman" w:hAnsi="Times New Roman" w:eastAsia="Times New Roman" w:cs="Times New Roman"/>
                <w:spacing w:val="-6"/>
              </w:rPr>
              <w:t>II</w:t>
            </w:r>
            <w:r>
              <w:rPr>
                <w:spacing w:val="-6"/>
              </w:rPr>
              <w:t>级：在支持下保持坐位平衡（治疗者给予受试者帮助）。</w:t>
            </w:r>
          </w:p>
        </w:tc>
        <w:tc>
          <w:tcPr>
            <w:tcW w:w="1497" w:type="dxa"/>
            <w:vAlign w:val="top"/>
          </w:tcPr>
          <w:p w14:paraId="6450C40F">
            <w:pPr>
              <w:pStyle w:val="6"/>
              <w:spacing w:before="75" w:line="207" w:lineRule="auto"/>
              <w:ind w:left="611"/>
            </w:pPr>
            <w:r>
              <w:rPr>
                <w:rFonts w:ascii="Times New Roman" w:hAnsi="Times New Roman" w:eastAsia="Times New Roman" w:cs="Times New Roman"/>
                <w:spacing w:val="-12"/>
              </w:rPr>
              <w:t>1</w:t>
            </w:r>
            <w:r>
              <w:rPr>
                <w:spacing w:val="-12"/>
              </w:rPr>
              <w:t>分</w:t>
            </w:r>
          </w:p>
        </w:tc>
      </w:tr>
      <w:tr w14:paraId="4AF6D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00" w:type="dxa"/>
            <w:vMerge w:val="continue"/>
            <w:tcBorders>
              <w:top w:val="nil"/>
              <w:bottom w:val="nil"/>
            </w:tcBorders>
            <w:vAlign w:val="top"/>
          </w:tcPr>
          <w:p w14:paraId="6EF9506D">
            <w:pPr>
              <w:rPr>
                <w:rFonts w:ascii="Arial"/>
                <w:sz w:val="21"/>
              </w:rPr>
            </w:pPr>
          </w:p>
        </w:tc>
        <w:tc>
          <w:tcPr>
            <w:tcW w:w="705" w:type="dxa"/>
            <w:vMerge w:val="continue"/>
            <w:tcBorders>
              <w:top w:val="nil"/>
              <w:bottom w:val="nil"/>
            </w:tcBorders>
            <w:vAlign w:val="top"/>
          </w:tcPr>
          <w:p w14:paraId="62B12040">
            <w:pPr>
              <w:rPr>
                <w:rFonts w:ascii="Arial"/>
                <w:sz w:val="21"/>
              </w:rPr>
            </w:pPr>
          </w:p>
        </w:tc>
        <w:tc>
          <w:tcPr>
            <w:tcW w:w="5387" w:type="dxa"/>
            <w:vAlign w:val="top"/>
          </w:tcPr>
          <w:p w14:paraId="64C477DD">
            <w:pPr>
              <w:pStyle w:val="6"/>
              <w:spacing w:before="80" w:line="245" w:lineRule="auto"/>
              <w:ind w:left="114" w:right="103" w:hanging="3"/>
            </w:pPr>
            <w:r>
              <w:rPr>
                <w:rFonts w:ascii="Times New Roman" w:hAnsi="Times New Roman" w:eastAsia="Times New Roman" w:cs="Times New Roman"/>
                <w:spacing w:val="-3"/>
              </w:rPr>
              <w:t>III</w:t>
            </w:r>
            <w:r>
              <w:rPr>
                <w:spacing w:val="-3"/>
              </w:rPr>
              <w:t>级：无支撑下保持坐位平衡</w:t>
            </w:r>
            <w:r>
              <w:rPr>
                <w:rFonts w:ascii="Times New Roman" w:hAnsi="Times New Roman" w:eastAsia="Times New Roman" w:cs="Times New Roman"/>
                <w:spacing w:val="-3"/>
              </w:rPr>
              <w:t>10</w:t>
            </w:r>
            <w:r>
              <w:rPr>
                <w:spacing w:val="-3"/>
              </w:rPr>
              <w:t>秒（受试者不抓握任何物</w:t>
            </w:r>
            <w:r>
              <w:rPr>
                <w:spacing w:val="-2"/>
              </w:rPr>
              <w:t>体，膝足并拢，双足平放在地上）。</w:t>
            </w:r>
          </w:p>
        </w:tc>
        <w:tc>
          <w:tcPr>
            <w:tcW w:w="1497" w:type="dxa"/>
            <w:vAlign w:val="top"/>
          </w:tcPr>
          <w:p w14:paraId="4A36B202">
            <w:pPr>
              <w:pStyle w:val="6"/>
              <w:spacing w:before="238" w:line="221" w:lineRule="auto"/>
              <w:ind w:left="590"/>
            </w:pPr>
            <w:r>
              <w:rPr>
                <w:rFonts w:ascii="Times New Roman" w:hAnsi="Times New Roman" w:eastAsia="Times New Roman" w:cs="Times New Roman"/>
                <w:spacing w:val="-2"/>
              </w:rPr>
              <w:t>2</w:t>
            </w:r>
            <w:r>
              <w:rPr>
                <w:spacing w:val="-2"/>
              </w:rPr>
              <w:t>分</w:t>
            </w:r>
          </w:p>
        </w:tc>
      </w:tr>
      <w:tr w14:paraId="24DCC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700" w:type="dxa"/>
            <w:vMerge w:val="continue"/>
            <w:tcBorders>
              <w:top w:val="nil"/>
              <w:bottom w:val="nil"/>
            </w:tcBorders>
            <w:vAlign w:val="top"/>
          </w:tcPr>
          <w:p w14:paraId="4AB5A6F8">
            <w:pPr>
              <w:rPr>
                <w:rFonts w:ascii="Arial"/>
                <w:sz w:val="21"/>
              </w:rPr>
            </w:pPr>
          </w:p>
        </w:tc>
        <w:tc>
          <w:tcPr>
            <w:tcW w:w="705" w:type="dxa"/>
            <w:vMerge w:val="continue"/>
            <w:tcBorders>
              <w:top w:val="nil"/>
              <w:bottom w:val="nil"/>
            </w:tcBorders>
            <w:vAlign w:val="top"/>
          </w:tcPr>
          <w:p w14:paraId="611242C9">
            <w:pPr>
              <w:rPr>
                <w:rFonts w:ascii="Arial"/>
                <w:sz w:val="21"/>
              </w:rPr>
            </w:pPr>
          </w:p>
        </w:tc>
        <w:tc>
          <w:tcPr>
            <w:tcW w:w="5387" w:type="dxa"/>
            <w:vAlign w:val="top"/>
          </w:tcPr>
          <w:p w14:paraId="0487DBE3">
            <w:pPr>
              <w:pStyle w:val="6"/>
              <w:spacing w:before="73" w:line="258" w:lineRule="auto"/>
              <w:ind w:left="115" w:right="103" w:hanging="4"/>
              <w:jc w:val="both"/>
            </w:pPr>
            <w:r>
              <w:rPr>
                <w:rFonts w:ascii="Times New Roman" w:hAnsi="Times New Roman" w:eastAsia="Times New Roman" w:cs="Times New Roman"/>
                <w:spacing w:val="-4"/>
              </w:rPr>
              <w:t>IV</w:t>
            </w:r>
            <w:r>
              <w:rPr>
                <w:spacing w:val="-4"/>
              </w:rPr>
              <w:t>级：无支撑下保持坐位平衡，身体前倾，体重均匀分布（头部直立、挺胸、质心在髋关节前，体重分布在双侧下</w:t>
            </w:r>
            <w:r>
              <w:rPr>
                <w:spacing w:val="-8"/>
              </w:rPr>
              <w:t>肢）。</w:t>
            </w:r>
          </w:p>
        </w:tc>
        <w:tc>
          <w:tcPr>
            <w:tcW w:w="1497" w:type="dxa"/>
            <w:vAlign w:val="top"/>
          </w:tcPr>
          <w:p w14:paraId="57C033E9">
            <w:pPr>
              <w:spacing w:line="326" w:lineRule="auto"/>
              <w:rPr>
                <w:rFonts w:ascii="Arial"/>
                <w:sz w:val="21"/>
              </w:rPr>
            </w:pPr>
          </w:p>
          <w:p w14:paraId="0FD224B6">
            <w:pPr>
              <w:pStyle w:val="6"/>
              <w:spacing w:before="69" w:line="221" w:lineRule="auto"/>
              <w:ind w:left="595"/>
            </w:pPr>
            <w:r>
              <w:rPr>
                <w:rFonts w:ascii="Times New Roman" w:hAnsi="Times New Roman" w:eastAsia="Times New Roman" w:cs="Times New Roman"/>
                <w:spacing w:val="-4"/>
              </w:rPr>
              <w:t>3</w:t>
            </w:r>
            <w:r>
              <w:rPr>
                <w:spacing w:val="-4"/>
              </w:rPr>
              <w:t>分</w:t>
            </w:r>
          </w:p>
        </w:tc>
      </w:tr>
      <w:tr w14:paraId="43554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00" w:type="dxa"/>
            <w:vMerge w:val="continue"/>
            <w:tcBorders>
              <w:top w:val="nil"/>
              <w:bottom w:val="nil"/>
            </w:tcBorders>
            <w:vAlign w:val="top"/>
          </w:tcPr>
          <w:p w14:paraId="75AD2206">
            <w:pPr>
              <w:rPr>
                <w:rFonts w:ascii="Arial"/>
                <w:sz w:val="21"/>
              </w:rPr>
            </w:pPr>
          </w:p>
        </w:tc>
        <w:tc>
          <w:tcPr>
            <w:tcW w:w="705" w:type="dxa"/>
            <w:vMerge w:val="continue"/>
            <w:tcBorders>
              <w:top w:val="nil"/>
              <w:bottom w:val="nil"/>
            </w:tcBorders>
            <w:vAlign w:val="top"/>
          </w:tcPr>
          <w:p w14:paraId="0F2799CC">
            <w:pPr>
              <w:rPr>
                <w:rFonts w:ascii="Arial"/>
                <w:sz w:val="21"/>
              </w:rPr>
            </w:pPr>
          </w:p>
        </w:tc>
        <w:tc>
          <w:tcPr>
            <w:tcW w:w="5387" w:type="dxa"/>
            <w:vAlign w:val="top"/>
          </w:tcPr>
          <w:p w14:paraId="5F88FD6D">
            <w:pPr>
              <w:pStyle w:val="6"/>
              <w:spacing w:before="80" w:line="243" w:lineRule="auto"/>
              <w:ind w:left="120" w:right="104" w:hanging="13"/>
            </w:pPr>
            <w:r>
              <w:rPr>
                <w:rFonts w:ascii="Times New Roman" w:hAnsi="Times New Roman" w:eastAsia="Times New Roman" w:cs="Times New Roman"/>
                <w:spacing w:val="-1"/>
              </w:rPr>
              <w:t>V</w:t>
            </w:r>
            <w:r>
              <w:rPr>
                <w:spacing w:val="-1"/>
              </w:rPr>
              <w:t>级：无支撑下保持坐位平衡，并能向后转动头部及躯干</w:t>
            </w:r>
            <w:r>
              <w:rPr>
                <w:spacing w:val="-2"/>
              </w:rPr>
              <w:t>（双足并拢平放在地上，手放在膝上，不接触身体）。</w:t>
            </w:r>
          </w:p>
        </w:tc>
        <w:tc>
          <w:tcPr>
            <w:tcW w:w="1497" w:type="dxa"/>
            <w:vAlign w:val="top"/>
          </w:tcPr>
          <w:p w14:paraId="45B86EDB">
            <w:pPr>
              <w:pStyle w:val="6"/>
              <w:spacing w:before="239" w:line="221" w:lineRule="auto"/>
              <w:ind w:left="589"/>
            </w:pPr>
            <w:r>
              <w:rPr>
                <w:rFonts w:ascii="Times New Roman" w:hAnsi="Times New Roman" w:eastAsia="Times New Roman" w:cs="Times New Roman"/>
                <w:spacing w:val="-2"/>
              </w:rPr>
              <w:t>4</w:t>
            </w:r>
            <w:r>
              <w:rPr>
                <w:spacing w:val="-2"/>
              </w:rPr>
              <w:t>分</w:t>
            </w:r>
          </w:p>
        </w:tc>
      </w:tr>
      <w:tr w14:paraId="444BE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700" w:type="dxa"/>
            <w:vMerge w:val="continue"/>
            <w:tcBorders>
              <w:top w:val="nil"/>
              <w:bottom w:val="nil"/>
            </w:tcBorders>
            <w:vAlign w:val="top"/>
          </w:tcPr>
          <w:p w14:paraId="170FAE88">
            <w:pPr>
              <w:rPr>
                <w:rFonts w:ascii="Arial"/>
                <w:sz w:val="21"/>
              </w:rPr>
            </w:pPr>
          </w:p>
        </w:tc>
        <w:tc>
          <w:tcPr>
            <w:tcW w:w="705" w:type="dxa"/>
            <w:vMerge w:val="continue"/>
            <w:tcBorders>
              <w:top w:val="nil"/>
              <w:bottom w:val="nil"/>
            </w:tcBorders>
            <w:vAlign w:val="top"/>
          </w:tcPr>
          <w:p w14:paraId="5F48E44A">
            <w:pPr>
              <w:rPr>
                <w:rFonts w:ascii="Arial"/>
                <w:sz w:val="21"/>
              </w:rPr>
            </w:pPr>
          </w:p>
        </w:tc>
        <w:tc>
          <w:tcPr>
            <w:tcW w:w="5387" w:type="dxa"/>
            <w:vAlign w:val="top"/>
          </w:tcPr>
          <w:p w14:paraId="3A353029">
            <w:pPr>
              <w:pStyle w:val="6"/>
              <w:spacing w:before="79" w:line="263" w:lineRule="auto"/>
              <w:ind w:left="115" w:right="46" w:hanging="8"/>
              <w:jc w:val="both"/>
            </w:pPr>
            <w:r>
              <w:rPr>
                <w:rFonts w:ascii="Times New Roman" w:hAnsi="Times New Roman" w:eastAsia="Times New Roman" w:cs="Times New Roman"/>
                <w:spacing w:val="-9"/>
              </w:rPr>
              <w:t>VI</w:t>
            </w:r>
            <w:r>
              <w:rPr>
                <w:spacing w:val="-9"/>
              </w:rPr>
              <w:t>级：无支撑下保持坐位平衡，并能身体向前，手摸</w:t>
            </w:r>
            <w:r>
              <w:rPr>
                <w:spacing w:val="-10"/>
              </w:rPr>
              <w:t>地面，</w:t>
            </w:r>
            <w:r>
              <w:rPr>
                <w:spacing w:val="-4"/>
              </w:rPr>
              <w:t>然后回到坐位平衡（双足平放在地上，不抓任何物体，保</w:t>
            </w:r>
            <w:r>
              <w:rPr>
                <w:spacing w:val="5"/>
              </w:rPr>
              <w:t>持下肢不动，必要时可支撑患侧上肢，手至少接触足前</w:t>
            </w:r>
            <w:r>
              <w:rPr>
                <w:rFonts w:ascii="Times New Roman" w:hAnsi="Times New Roman" w:eastAsia="Times New Roman" w:cs="Times New Roman"/>
                <w:spacing w:val="-3"/>
              </w:rPr>
              <w:t>10cm</w:t>
            </w:r>
            <w:r>
              <w:rPr>
                <w:spacing w:val="-3"/>
              </w:rPr>
              <w:t>的地面）。</w:t>
            </w:r>
          </w:p>
        </w:tc>
        <w:tc>
          <w:tcPr>
            <w:tcW w:w="1497" w:type="dxa"/>
            <w:vAlign w:val="top"/>
          </w:tcPr>
          <w:p w14:paraId="3B3B8E45">
            <w:pPr>
              <w:spacing w:line="244" w:lineRule="auto"/>
              <w:rPr>
                <w:rFonts w:ascii="Arial"/>
                <w:sz w:val="21"/>
              </w:rPr>
            </w:pPr>
          </w:p>
          <w:p w14:paraId="3AAB6E91">
            <w:pPr>
              <w:spacing w:line="245" w:lineRule="auto"/>
              <w:rPr>
                <w:rFonts w:ascii="Arial"/>
                <w:sz w:val="21"/>
              </w:rPr>
            </w:pPr>
          </w:p>
          <w:p w14:paraId="1123772D">
            <w:pPr>
              <w:pStyle w:val="6"/>
              <w:spacing w:before="68" w:line="221" w:lineRule="auto"/>
              <w:ind w:left="596"/>
            </w:pPr>
            <w:r>
              <w:rPr>
                <w:rFonts w:ascii="Times New Roman" w:hAnsi="Times New Roman" w:eastAsia="Times New Roman" w:cs="Times New Roman"/>
                <w:spacing w:val="-5"/>
              </w:rPr>
              <w:t>5</w:t>
            </w:r>
            <w:r>
              <w:rPr>
                <w:spacing w:val="-5"/>
              </w:rPr>
              <w:t>分</w:t>
            </w:r>
          </w:p>
        </w:tc>
      </w:tr>
      <w:tr w14:paraId="2A267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700" w:type="dxa"/>
            <w:vMerge w:val="continue"/>
            <w:tcBorders>
              <w:top w:val="nil"/>
            </w:tcBorders>
            <w:vAlign w:val="top"/>
          </w:tcPr>
          <w:p w14:paraId="199C765A">
            <w:pPr>
              <w:rPr>
                <w:rFonts w:ascii="Arial"/>
                <w:sz w:val="21"/>
              </w:rPr>
            </w:pPr>
          </w:p>
        </w:tc>
        <w:tc>
          <w:tcPr>
            <w:tcW w:w="705" w:type="dxa"/>
            <w:vMerge w:val="continue"/>
            <w:tcBorders>
              <w:top w:val="nil"/>
            </w:tcBorders>
            <w:vAlign w:val="top"/>
          </w:tcPr>
          <w:p w14:paraId="2C87728E">
            <w:pPr>
              <w:rPr>
                <w:rFonts w:ascii="Arial"/>
                <w:sz w:val="21"/>
              </w:rPr>
            </w:pPr>
          </w:p>
        </w:tc>
        <w:tc>
          <w:tcPr>
            <w:tcW w:w="5387" w:type="dxa"/>
            <w:vAlign w:val="top"/>
          </w:tcPr>
          <w:p w14:paraId="2B1F0592">
            <w:pPr>
              <w:pStyle w:val="6"/>
              <w:spacing w:before="80" w:line="256" w:lineRule="auto"/>
              <w:ind w:left="115" w:right="103" w:hanging="8"/>
              <w:jc w:val="both"/>
            </w:pPr>
            <w:r>
              <w:rPr>
                <w:rFonts w:ascii="Times New Roman" w:hAnsi="Times New Roman" w:eastAsia="Times New Roman" w:cs="Times New Roman"/>
              </w:rPr>
              <w:t>VII</w:t>
            </w:r>
            <w:r>
              <w:rPr>
                <w:spacing w:val="2"/>
              </w:rPr>
              <w:t>级：无支撑坐在椅上，向侧方弯腰，手摸地面，然后</w:t>
            </w:r>
            <w:r>
              <w:rPr>
                <w:spacing w:val="-4"/>
              </w:rPr>
              <w:t>回到坐位平衡（双足平放在地上，不抓任何物体，保持下</w:t>
            </w:r>
            <w:r>
              <w:rPr>
                <w:spacing w:val="-2"/>
              </w:rPr>
              <w:t>肢不动，必要时可支撑患侧上肢）。</w:t>
            </w:r>
          </w:p>
        </w:tc>
        <w:tc>
          <w:tcPr>
            <w:tcW w:w="1497" w:type="dxa"/>
            <w:vAlign w:val="top"/>
          </w:tcPr>
          <w:p w14:paraId="33AB7EF7">
            <w:pPr>
              <w:spacing w:line="327" w:lineRule="auto"/>
              <w:rPr>
                <w:rFonts w:ascii="Arial"/>
                <w:sz w:val="21"/>
              </w:rPr>
            </w:pPr>
          </w:p>
          <w:p w14:paraId="7D8276E5">
            <w:pPr>
              <w:pStyle w:val="6"/>
              <w:spacing w:before="68" w:line="221" w:lineRule="auto"/>
              <w:ind w:left="595"/>
            </w:pPr>
            <w:r>
              <w:rPr>
                <w:rFonts w:ascii="Times New Roman" w:hAnsi="Times New Roman" w:eastAsia="Times New Roman" w:cs="Times New Roman"/>
                <w:spacing w:val="-4"/>
              </w:rPr>
              <w:t>6</w:t>
            </w:r>
            <w:r>
              <w:rPr>
                <w:spacing w:val="-4"/>
              </w:rPr>
              <w:t>分</w:t>
            </w:r>
          </w:p>
        </w:tc>
      </w:tr>
      <w:tr w14:paraId="5640D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8289" w:type="dxa"/>
            <w:gridSpan w:val="4"/>
            <w:vAlign w:val="top"/>
          </w:tcPr>
          <w:p w14:paraId="649761A9">
            <w:pPr>
              <w:pStyle w:val="6"/>
              <w:spacing w:before="82" w:line="280" w:lineRule="auto"/>
              <w:ind w:left="122" w:right="193" w:hanging="5"/>
            </w:pPr>
            <w:r>
              <w:t>注：得分为选择相应选项后的分值总和。处于昏迷状态者，直接评</w:t>
            </w:r>
            <w:r>
              <w:rPr>
                <w:spacing w:val="-1"/>
              </w:rPr>
              <w:t>定为运动能力极重度受损。卧床老年人心功能分级为四级，直接评为运动能力极重度受损。</w:t>
            </w:r>
          </w:p>
          <w:p w14:paraId="145E6102">
            <w:pPr>
              <w:pStyle w:val="6"/>
              <w:spacing w:line="220" w:lineRule="auto"/>
              <w:ind w:left="117"/>
            </w:pPr>
            <w:r>
              <w:rPr>
                <w:spacing w:val="-1"/>
              </w:rPr>
              <w:t>运动能力轻度受损：</w:t>
            </w:r>
            <w:r>
              <w:rPr>
                <w:rFonts w:ascii="Times New Roman" w:hAnsi="Times New Roman" w:eastAsia="Times New Roman" w:cs="Times New Roman"/>
                <w:spacing w:val="-1"/>
              </w:rPr>
              <w:t>39~54</w:t>
            </w:r>
            <w:r>
              <w:rPr>
                <w:spacing w:val="-1"/>
              </w:rPr>
              <w:t>分</w:t>
            </w:r>
          </w:p>
          <w:p w14:paraId="7A7498F9">
            <w:pPr>
              <w:pStyle w:val="6"/>
              <w:spacing w:before="70" w:line="221" w:lineRule="auto"/>
              <w:ind w:left="117"/>
            </w:pPr>
            <w:r>
              <w:rPr>
                <w:spacing w:val="-1"/>
              </w:rPr>
              <w:t>运动能力中度受损：</w:t>
            </w:r>
            <w:r>
              <w:rPr>
                <w:rFonts w:ascii="Times New Roman" w:hAnsi="Times New Roman" w:eastAsia="Times New Roman" w:cs="Times New Roman"/>
                <w:spacing w:val="-1"/>
              </w:rPr>
              <w:t>26~38</w:t>
            </w:r>
            <w:r>
              <w:rPr>
                <w:spacing w:val="-1"/>
              </w:rPr>
              <w:t>分</w:t>
            </w:r>
          </w:p>
          <w:p w14:paraId="5D228378">
            <w:pPr>
              <w:pStyle w:val="6"/>
              <w:spacing w:before="65" w:line="221" w:lineRule="auto"/>
              <w:ind w:left="117"/>
            </w:pPr>
            <w:r>
              <w:rPr>
                <w:spacing w:val="-1"/>
              </w:rPr>
              <w:t>运动能力重度受损：</w:t>
            </w:r>
            <w:r>
              <w:rPr>
                <w:rFonts w:ascii="Times New Roman" w:hAnsi="Times New Roman" w:eastAsia="Times New Roman" w:cs="Times New Roman"/>
                <w:spacing w:val="-1"/>
              </w:rPr>
              <w:t>16~25</w:t>
            </w:r>
            <w:r>
              <w:rPr>
                <w:spacing w:val="-1"/>
              </w:rPr>
              <w:t>分</w:t>
            </w:r>
          </w:p>
          <w:p w14:paraId="7F7F8DC4">
            <w:pPr>
              <w:pStyle w:val="6"/>
              <w:spacing w:before="71" w:line="209" w:lineRule="auto"/>
              <w:ind w:left="117"/>
            </w:pPr>
            <w:r>
              <w:rPr>
                <w:spacing w:val="-1"/>
              </w:rPr>
              <w:t>运动能力极重度受损：≤</w:t>
            </w:r>
            <w:r>
              <w:rPr>
                <w:rFonts w:ascii="Times New Roman" w:hAnsi="Times New Roman" w:eastAsia="Times New Roman" w:cs="Times New Roman"/>
                <w:spacing w:val="-1"/>
              </w:rPr>
              <w:t>15</w:t>
            </w:r>
            <w:r>
              <w:rPr>
                <w:spacing w:val="-1"/>
              </w:rPr>
              <w:t>分</w:t>
            </w:r>
          </w:p>
        </w:tc>
      </w:tr>
    </w:tbl>
    <w:p w14:paraId="786C4BBC">
      <w:pPr>
        <w:pStyle w:val="2"/>
      </w:pPr>
    </w:p>
    <w:p w14:paraId="0294A255">
      <w:pPr>
        <w:sectPr>
          <w:footerReference r:id="rId29" w:type="default"/>
          <w:pgSz w:w="11905" w:h="16839"/>
          <w:pgMar w:top="400" w:right="1785" w:bottom="1158" w:left="1785" w:header="0" w:footer="993" w:gutter="0"/>
          <w:cols w:space="720" w:num="1"/>
        </w:sectPr>
      </w:pPr>
    </w:p>
    <w:p w14:paraId="03CA74DF">
      <w:pPr>
        <w:pStyle w:val="2"/>
        <w:spacing w:line="246" w:lineRule="auto"/>
      </w:pPr>
    </w:p>
    <w:p w14:paraId="1BE94736">
      <w:pPr>
        <w:pStyle w:val="2"/>
        <w:spacing w:line="246" w:lineRule="auto"/>
      </w:pPr>
    </w:p>
    <w:p w14:paraId="2E486957">
      <w:pPr>
        <w:pStyle w:val="2"/>
        <w:spacing w:line="247" w:lineRule="auto"/>
      </w:pPr>
    </w:p>
    <w:p w14:paraId="7AF1C283">
      <w:pPr>
        <w:pStyle w:val="2"/>
        <w:spacing w:line="247" w:lineRule="auto"/>
      </w:pPr>
    </w:p>
    <w:p w14:paraId="7C3E590C">
      <w:pPr>
        <w:pStyle w:val="2"/>
        <w:spacing w:line="247" w:lineRule="auto"/>
      </w:pPr>
    </w:p>
    <w:p w14:paraId="5C286CBE">
      <w:pPr>
        <w:spacing w:before="68" w:line="223" w:lineRule="auto"/>
        <w:ind w:left="187"/>
        <w:outlineLvl w:val="0"/>
        <w:rPr>
          <w:rFonts w:ascii="黑体" w:hAnsi="黑体" w:eastAsia="黑体" w:cs="黑体"/>
          <w:sz w:val="21"/>
          <w:szCs w:val="21"/>
        </w:rPr>
      </w:pPr>
      <w:bookmarkStart w:id="41" w:name="bookmark36"/>
      <w:bookmarkEnd w:id="41"/>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H</w:t>
      </w:r>
      <w:r>
        <w:rPr>
          <w:rFonts w:ascii="黑体" w:hAnsi="黑体" w:eastAsia="黑体" w:cs="黑体"/>
          <w:spacing w:val="-2"/>
          <w:sz w:val="21"/>
          <w:szCs w:val="21"/>
        </w:rPr>
        <w:t>（规范性） 卧床老年人自理能力评估用表</w:t>
      </w:r>
    </w:p>
    <w:p w14:paraId="4FEE2BFA">
      <w:pPr>
        <w:pStyle w:val="2"/>
        <w:spacing w:line="323" w:lineRule="auto"/>
      </w:pPr>
    </w:p>
    <w:p w14:paraId="5AEB53DA">
      <w:pPr>
        <w:spacing w:before="68" w:line="359" w:lineRule="auto"/>
        <w:ind w:left="607" w:right="2368" w:firstLine="4"/>
        <w:rPr>
          <w:rFonts w:ascii="宋体" w:hAnsi="宋体" w:eastAsia="宋体" w:cs="宋体"/>
          <w:sz w:val="21"/>
          <w:szCs w:val="21"/>
        </w:rPr>
      </w:pPr>
      <w:r>
        <w:rPr>
          <w:rFonts w:ascii="宋体" w:hAnsi="宋体" w:eastAsia="宋体" w:cs="宋体"/>
          <w:spacing w:val="-3"/>
          <w:sz w:val="21"/>
          <w:szCs w:val="21"/>
        </w:rPr>
        <w:t>附录</w:t>
      </w:r>
      <w:r>
        <w:rPr>
          <w:rFonts w:ascii="宋体" w:hAnsi="宋体" w:eastAsia="宋体" w:cs="宋体"/>
          <w:spacing w:val="-43"/>
          <w:sz w:val="21"/>
          <w:szCs w:val="21"/>
        </w:rPr>
        <w:t xml:space="preserve"> </w:t>
      </w:r>
      <w:r>
        <w:rPr>
          <w:rFonts w:ascii="Times New Roman" w:hAnsi="Times New Roman" w:eastAsia="Times New Roman" w:cs="Times New Roman"/>
          <w:spacing w:val="-3"/>
          <w:sz w:val="21"/>
          <w:szCs w:val="21"/>
        </w:rPr>
        <w:t xml:space="preserve">H </w:t>
      </w:r>
      <w:r>
        <w:rPr>
          <w:rFonts w:ascii="宋体" w:hAnsi="宋体" w:eastAsia="宋体" w:cs="宋体"/>
          <w:spacing w:val="-3"/>
          <w:sz w:val="21"/>
          <w:szCs w:val="21"/>
        </w:rPr>
        <w:t>给出了卧床老年人自理能力评估过程中用到的评估表：</w:t>
      </w:r>
      <w:r>
        <w:rPr>
          <w:rFonts w:ascii="宋体" w:hAnsi="宋体" w:eastAsia="宋体" w:cs="宋体"/>
          <w:spacing w:val="-2"/>
          <w:sz w:val="21"/>
          <w:szCs w:val="21"/>
        </w:rPr>
        <w:t>卧床老年人自理能力评估量表见表</w:t>
      </w:r>
      <w:r>
        <w:rPr>
          <w:rFonts w:ascii="宋体" w:hAnsi="宋体" w:eastAsia="宋体" w:cs="宋体"/>
          <w:spacing w:val="-35"/>
          <w:sz w:val="21"/>
          <w:szCs w:val="21"/>
        </w:rPr>
        <w:t xml:space="preserve"> </w:t>
      </w:r>
      <w:r>
        <w:rPr>
          <w:rFonts w:ascii="Times New Roman" w:hAnsi="Times New Roman" w:eastAsia="Times New Roman" w:cs="Times New Roman"/>
          <w:spacing w:val="-2"/>
          <w:sz w:val="21"/>
          <w:szCs w:val="21"/>
        </w:rPr>
        <w:t>H.1</w:t>
      </w:r>
      <w:r>
        <w:rPr>
          <w:rFonts w:ascii="宋体" w:hAnsi="宋体" w:eastAsia="宋体" w:cs="宋体"/>
          <w:spacing w:val="-2"/>
          <w:sz w:val="21"/>
          <w:szCs w:val="21"/>
        </w:rPr>
        <w:t>。</w:t>
      </w:r>
    </w:p>
    <w:p w14:paraId="095D552C">
      <w:pPr>
        <w:spacing w:line="222" w:lineRule="auto"/>
        <w:ind w:left="2865"/>
        <w:rPr>
          <w:rFonts w:ascii="黑体" w:hAnsi="黑体" w:eastAsia="黑体" w:cs="黑体"/>
          <w:sz w:val="21"/>
          <w:szCs w:val="21"/>
        </w:rPr>
      </w:pPr>
      <w:r>
        <w:rPr>
          <w:rFonts w:ascii="黑体" w:hAnsi="黑体" w:eastAsia="黑体" w:cs="黑体"/>
          <w:spacing w:val="-1"/>
          <w:sz w:val="21"/>
          <w:szCs w:val="21"/>
        </w:rPr>
        <w:t>表H.1 卧床老年人自理能力评估</w:t>
      </w:r>
    </w:p>
    <w:p w14:paraId="7AD12791">
      <w:pPr>
        <w:spacing w:line="131" w:lineRule="exact"/>
      </w:pPr>
    </w:p>
    <w:tbl>
      <w:tblPr>
        <w:tblStyle w:val="5"/>
        <w:tblW w:w="86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849"/>
        <w:gridCol w:w="2408"/>
        <w:gridCol w:w="4399"/>
      </w:tblGrid>
      <w:tr w14:paraId="50A80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964" w:type="dxa"/>
            <w:vAlign w:val="top"/>
          </w:tcPr>
          <w:p w14:paraId="60024117">
            <w:pPr>
              <w:pStyle w:val="6"/>
              <w:spacing w:before="105" w:line="228" w:lineRule="auto"/>
              <w:ind w:left="279"/>
              <w:rPr>
                <w:sz w:val="20"/>
                <w:szCs w:val="20"/>
              </w:rPr>
            </w:pPr>
            <w:r>
              <w:rPr>
                <w:b/>
                <w:bCs/>
                <w:spacing w:val="4"/>
                <w:sz w:val="20"/>
                <w:szCs w:val="20"/>
              </w:rPr>
              <w:t>一级</w:t>
            </w:r>
          </w:p>
          <w:p w14:paraId="6A83260C">
            <w:pPr>
              <w:pStyle w:val="6"/>
              <w:spacing w:before="26" w:line="227" w:lineRule="auto"/>
              <w:ind w:left="278"/>
              <w:rPr>
                <w:sz w:val="20"/>
                <w:szCs w:val="20"/>
              </w:rPr>
            </w:pPr>
            <w:r>
              <w:rPr>
                <w:b/>
                <w:bCs/>
                <w:spacing w:val="5"/>
                <w:sz w:val="20"/>
                <w:szCs w:val="20"/>
              </w:rPr>
              <w:t>指标</w:t>
            </w:r>
          </w:p>
        </w:tc>
        <w:tc>
          <w:tcPr>
            <w:tcW w:w="849" w:type="dxa"/>
            <w:vAlign w:val="top"/>
          </w:tcPr>
          <w:p w14:paraId="0C4EE03B">
            <w:pPr>
              <w:pStyle w:val="6"/>
              <w:spacing w:before="105" w:line="228" w:lineRule="auto"/>
              <w:ind w:left="215"/>
              <w:rPr>
                <w:sz w:val="20"/>
                <w:szCs w:val="20"/>
              </w:rPr>
            </w:pPr>
            <w:r>
              <w:rPr>
                <w:b/>
                <w:bCs/>
                <w:spacing w:val="4"/>
                <w:sz w:val="20"/>
                <w:szCs w:val="20"/>
              </w:rPr>
              <w:t>二级</w:t>
            </w:r>
          </w:p>
          <w:p w14:paraId="3402A252">
            <w:pPr>
              <w:pStyle w:val="6"/>
              <w:spacing w:before="26" w:line="227" w:lineRule="auto"/>
              <w:ind w:left="215"/>
              <w:rPr>
                <w:sz w:val="20"/>
                <w:szCs w:val="20"/>
              </w:rPr>
            </w:pPr>
            <w:r>
              <w:rPr>
                <w:b/>
                <w:bCs/>
                <w:spacing w:val="5"/>
                <w:sz w:val="20"/>
                <w:szCs w:val="20"/>
              </w:rPr>
              <w:t>指标</w:t>
            </w:r>
          </w:p>
        </w:tc>
        <w:tc>
          <w:tcPr>
            <w:tcW w:w="2408" w:type="dxa"/>
            <w:vAlign w:val="top"/>
          </w:tcPr>
          <w:p w14:paraId="18B9EA96">
            <w:pPr>
              <w:pStyle w:val="6"/>
              <w:spacing w:before="244" w:line="226" w:lineRule="auto"/>
              <w:ind w:left="781"/>
              <w:rPr>
                <w:sz w:val="20"/>
                <w:szCs w:val="20"/>
              </w:rPr>
            </w:pPr>
            <w:r>
              <w:rPr>
                <w:b/>
                <w:bCs/>
                <w:spacing w:val="8"/>
                <w:sz w:val="20"/>
                <w:szCs w:val="20"/>
              </w:rPr>
              <w:t>指标说明</w:t>
            </w:r>
          </w:p>
        </w:tc>
        <w:tc>
          <w:tcPr>
            <w:tcW w:w="4399" w:type="dxa"/>
            <w:vAlign w:val="top"/>
          </w:tcPr>
          <w:p w14:paraId="75313C23">
            <w:pPr>
              <w:pStyle w:val="6"/>
              <w:spacing w:before="244" w:line="226" w:lineRule="auto"/>
              <w:ind w:left="1664"/>
              <w:rPr>
                <w:sz w:val="20"/>
                <w:szCs w:val="20"/>
              </w:rPr>
            </w:pPr>
            <w:r>
              <w:rPr>
                <w:b/>
                <w:bCs/>
                <w:spacing w:val="9"/>
                <w:sz w:val="20"/>
                <w:szCs w:val="20"/>
              </w:rPr>
              <w:t>评分及说明</w:t>
            </w:r>
          </w:p>
        </w:tc>
      </w:tr>
      <w:tr w14:paraId="6CAEB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restart"/>
            <w:tcBorders>
              <w:bottom w:val="nil"/>
            </w:tcBorders>
            <w:vAlign w:val="top"/>
          </w:tcPr>
          <w:p w14:paraId="3307FA45">
            <w:pPr>
              <w:spacing w:line="295" w:lineRule="auto"/>
              <w:rPr>
                <w:rFonts w:ascii="Arial"/>
                <w:sz w:val="21"/>
              </w:rPr>
            </w:pPr>
          </w:p>
          <w:p w14:paraId="11CB3979">
            <w:pPr>
              <w:spacing w:line="295" w:lineRule="auto"/>
              <w:rPr>
                <w:rFonts w:ascii="Arial"/>
                <w:sz w:val="21"/>
              </w:rPr>
            </w:pPr>
          </w:p>
          <w:p w14:paraId="6C4784E9">
            <w:pPr>
              <w:spacing w:line="296" w:lineRule="auto"/>
              <w:rPr>
                <w:rFonts w:ascii="Arial"/>
                <w:sz w:val="21"/>
              </w:rPr>
            </w:pPr>
          </w:p>
          <w:p w14:paraId="2AD04396">
            <w:pPr>
              <w:spacing w:line="296" w:lineRule="auto"/>
              <w:rPr>
                <w:rFonts w:ascii="Arial"/>
                <w:sz w:val="21"/>
              </w:rPr>
            </w:pPr>
          </w:p>
          <w:p w14:paraId="1F046610">
            <w:pPr>
              <w:pStyle w:val="6"/>
              <w:spacing w:before="69" w:line="221" w:lineRule="auto"/>
              <w:ind w:left="174"/>
            </w:pPr>
            <w:r>
              <w:rPr>
                <w:spacing w:val="-3"/>
              </w:rPr>
              <w:t>视听觉</w:t>
            </w:r>
          </w:p>
        </w:tc>
        <w:tc>
          <w:tcPr>
            <w:tcW w:w="849" w:type="dxa"/>
            <w:vAlign w:val="top"/>
          </w:tcPr>
          <w:p w14:paraId="4718A590">
            <w:pPr>
              <w:spacing w:line="249" w:lineRule="auto"/>
              <w:rPr>
                <w:rFonts w:ascii="Arial"/>
                <w:sz w:val="21"/>
              </w:rPr>
            </w:pPr>
          </w:p>
          <w:p w14:paraId="5F130B00">
            <w:pPr>
              <w:spacing w:line="250" w:lineRule="auto"/>
              <w:rPr>
                <w:rFonts w:ascii="Arial"/>
                <w:sz w:val="21"/>
              </w:rPr>
            </w:pPr>
          </w:p>
          <w:p w14:paraId="28A97C14">
            <w:pPr>
              <w:pStyle w:val="6"/>
              <w:spacing w:before="69" w:line="221" w:lineRule="auto"/>
              <w:ind w:left="228"/>
            </w:pPr>
            <w:r>
              <w:rPr>
                <w:spacing w:val="-10"/>
              </w:rPr>
              <w:t>听力</w:t>
            </w:r>
          </w:p>
        </w:tc>
        <w:tc>
          <w:tcPr>
            <w:tcW w:w="2408" w:type="dxa"/>
            <w:vAlign w:val="top"/>
          </w:tcPr>
          <w:p w14:paraId="7D1B216A">
            <w:pPr>
              <w:spacing w:line="249" w:lineRule="auto"/>
              <w:rPr>
                <w:rFonts w:ascii="Arial"/>
                <w:sz w:val="21"/>
              </w:rPr>
            </w:pPr>
          </w:p>
          <w:p w14:paraId="4EE3D303">
            <w:pPr>
              <w:spacing w:line="250" w:lineRule="auto"/>
              <w:rPr>
                <w:rFonts w:ascii="Arial"/>
                <w:sz w:val="21"/>
              </w:rPr>
            </w:pPr>
          </w:p>
          <w:p w14:paraId="039B6BAE">
            <w:pPr>
              <w:pStyle w:val="6"/>
              <w:spacing w:before="69" w:line="221" w:lineRule="auto"/>
              <w:ind w:left="109"/>
            </w:pPr>
            <w:r>
              <w:rPr>
                <w:spacing w:val="-1"/>
              </w:rPr>
              <w:t>接受语音信息的能力</w:t>
            </w:r>
          </w:p>
        </w:tc>
        <w:tc>
          <w:tcPr>
            <w:tcW w:w="4399" w:type="dxa"/>
            <w:vAlign w:val="top"/>
          </w:tcPr>
          <w:p w14:paraId="7E3828C5">
            <w:pPr>
              <w:pStyle w:val="6"/>
              <w:spacing w:before="28" w:line="229" w:lineRule="auto"/>
              <w:ind w:left="106" w:right="786" w:firstLine="6"/>
            </w:pPr>
            <w:r>
              <w:rPr>
                <w:rFonts w:ascii="Times New Roman" w:hAnsi="Times New Roman" w:eastAsia="Times New Roman" w:cs="Times New Roman"/>
                <w:spacing w:val="-2"/>
              </w:rPr>
              <w:t xml:space="preserve">5 </w:t>
            </w:r>
            <w:r>
              <w:rPr>
                <w:spacing w:val="-2"/>
              </w:rPr>
              <w:t>分：听力正常（日常生活没有问题）</w:t>
            </w:r>
            <w:r>
              <w:rPr>
                <w:spacing w:val="11"/>
              </w:rPr>
              <w:t xml:space="preserve"> </w:t>
            </w:r>
            <w:r>
              <w:rPr>
                <w:rFonts w:ascii="Times New Roman" w:hAnsi="Times New Roman" w:eastAsia="Times New Roman" w:cs="Times New Roman"/>
                <w:spacing w:val="-1"/>
              </w:rPr>
              <w:t xml:space="preserve">4 </w:t>
            </w:r>
            <w:r>
              <w:rPr>
                <w:spacing w:val="-1"/>
              </w:rPr>
              <w:t>分：能勉强听到正常的声音</w:t>
            </w:r>
          </w:p>
          <w:p w14:paraId="2495EBF3">
            <w:pPr>
              <w:pStyle w:val="6"/>
              <w:spacing w:before="22" w:line="221" w:lineRule="auto"/>
              <w:ind w:left="112"/>
            </w:pPr>
            <w:r>
              <w:rPr>
                <w:rFonts w:ascii="Times New Roman" w:hAnsi="Times New Roman" w:eastAsia="Times New Roman" w:cs="Times New Roman"/>
                <w:spacing w:val="-1"/>
              </w:rPr>
              <w:t xml:space="preserve">3 </w:t>
            </w:r>
            <w:r>
              <w:rPr>
                <w:spacing w:val="-1"/>
              </w:rPr>
              <w:t>分：可以听到比较大的声音</w:t>
            </w:r>
          </w:p>
          <w:p w14:paraId="227F53DE">
            <w:pPr>
              <w:pStyle w:val="6"/>
              <w:spacing w:before="21" w:line="220" w:lineRule="auto"/>
              <w:ind w:left="108"/>
            </w:pPr>
            <w:r>
              <w:rPr>
                <w:rFonts w:ascii="Times New Roman" w:hAnsi="Times New Roman" w:eastAsia="Times New Roman" w:cs="Times New Roman"/>
                <w:spacing w:val="-1"/>
              </w:rPr>
              <w:t xml:space="preserve">2 </w:t>
            </w:r>
            <w:r>
              <w:rPr>
                <w:spacing w:val="-1"/>
              </w:rPr>
              <w:t>分：几乎听不到</w:t>
            </w:r>
          </w:p>
          <w:p w14:paraId="3A9D3973">
            <w:pPr>
              <w:pStyle w:val="6"/>
              <w:spacing w:before="23" w:line="209" w:lineRule="auto"/>
              <w:ind w:left="128"/>
            </w:pPr>
            <w:r>
              <w:rPr>
                <w:rFonts w:ascii="Times New Roman" w:hAnsi="Times New Roman" w:eastAsia="Times New Roman" w:cs="Times New Roman"/>
                <w:spacing w:val="-2"/>
              </w:rPr>
              <w:t xml:space="preserve">1 </w:t>
            </w:r>
            <w:r>
              <w:rPr>
                <w:spacing w:val="-2"/>
              </w:rPr>
              <w:t>分：无法判断是否听得见</w:t>
            </w:r>
          </w:p>
        </w:tc>
      </w:tr>
      <w:tr w14:paraId="43141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2" w:hRule="atLeast"/>
        </w:trPr>
        <w:tc>
          <w:tcPr>
            <w:tcW w:w="964" w:type="dxa"/>
            <w:vMerge w:val="continue"/>
            <w:tcBorders>
              <w:top w:val="nil"/>
            </w:tcBorders>
            <w:vAlign w:val="top"/>
          </w:tcPr>
          <w:p w14:paraId="0C57480F">
            <w:pPr>
              <w:rPr>
                <w:rFonts w:ascii="Arial"/>
                <w:sz w:val="21"/>
              </w:rPr>
            </w:pPr>
          </w:p>
        </w:tc>
        <w:tc>
          <w:tcPr>
            <w:tcW w:w="849" w:type="dxa"/>
            <w:vAlign w:val="top"/>
          </w:tcPr>
          <w:p w14:paraId="0A1B2AE0">
            <w:pPr>
              <w:spacing w:line="250" w:lineRule="auto"/>
              <w:rPr>
                <w:rFonts w:ascii="Arial"/>
                <w:sz w:val="21"/>
              </w:rPr>
            </w:pPr>
          </w:p>
          <w:p w14:paraId="5C899EC0">
            <w:pPr>
              <w:spacing w:line="250" w:lineRule="auto"/>
              <w:rPr>
                <w:rFonts w:ascii="Arial"/>
                <w:sz w:val="21"/>
              </w:rPr>
            </w:pPr>
          </w:p>
          <w:p w14:paraId="3429416A">
            <w:pPr>
              <w:pStyle w:val="6"/>
              <w:spacing w:before="69" w:line="221" w:lineRule="auto"/>
              <w:ind w:left="215"/>
            </w:pPr>
            <w:r>
              <w:rPr>
                <w:spacing w:val="-4"/>
              </w:rPr>
              <w:t>视力</w:t>
            </w:r>
          </w:p>
        </w:tc>
        <w:tc>
          <w:tcPr>
            <w:tcW w:w="2408" w:type="dxa"/>
            <w:vAlign w:val="top"/>
          </w:tcPr>
          <w:p w14:paraId="086A96C9">
            <w:pPr>
              <w:spacing w:line="250" w:lineRule="auto"/>
              <w:rPr>
                <w:rFonts w:ascii="Arial"/>
                <w:sz w:val="21"/>
              </w:rPr>
            </w:pPr>
          </w:p>
          <w:p w14:paraId="2B5D372E">
            <w:pPr>
              <w:spacing w:line="250" w:lineRule="auto"/>
              <w:rPr>
                <w:rFonts w:ascii="Arial"/>
                <w:sz w:val="21"/>
              </w:rPr>
            </w:pPr>
          </w:p>
          <w:p w14:paraId="66F6BD1C">
            <w:pPr>
              <w:pStyle w:val="6"/>
              <w:spacing w:before="69" w:line="221" w:lineRule="auto"/>
              <w:ind w:left="109"/>
            </w:pPr>
            <w:r>
              <w:rPr>
                <w:spacing w:val="-1"/>
              </w:rPr>
              <w:t>对于图像的分辨能力</w:t>
            </w:r>
          </w:p>
        </w:tc>
        <w:tc>
          <w:tcPr>
            <w:tcW w:w="4399" w:type="dxa"/>
            <w:vAlign w:val="top"/>
          </w:tcPr>
          <w:p w14:paraId="1424DD0B">
            <w:pPr>
              <w:pStyle w:val="6"/>
              <w:spacing w:before="29" w:line="221" w:lineRule="auto"/>
              <w:ind w:left="113"/>
            </w:pPr>
            <w:r>
              <w:rPr>
                <w:rFonts w:ascii="Times New Roman" w:hAnsi="Times New Roman" w:eastAsia="Times New Roman" w:cs="Times New Roman"/>
                <w:spacing w:val="-1"/>
              </w:rPr>
              <w:t xml:space="preserve">5 </w:t>
            </w:r>
            <w:r>
              <w:rPr>
                <w:spacing w:val="-1"/>
              </w:rPr>
              <w:t>分：视力正常（日常生活没有问题）</w:t>
            </w:r>
          </w:p>
          <w:p w14:paraId="69F0037D">
            <w:pPr>
              <w:pStyle w:val="6"/>
              <w:spacing w:before="16" w:line="231" w:lineRule="auto"/>
              <w:ind w:left="111" w:right="37" w:hanging="5"/>
            </w:pPr>
            <w:r>
              <w:rPr>
                <w:rFonts w:ascii="Times New Roman" w:hAnsi="Times New Roman" w:eastAsia="Times New Roman" w:cs="Times New Roman"/>
                <w:spacing w:val="-6"/>
              </w:rPr>
              <w:t xml:space="preserve">4 </w:t>
            </w:r>
            <w:r>
              <w:rPr>
                <w:spacing w:val="-6"/>
              </w:rPr>
              <w:t>分：可以在</w:t>
            </w:r>
            <w:r>
              <w:rPr>
                <w:spacing w:val="-24"/>
              </w:rPr>
              <w:t xml:space="preserve"> </w:t>
            </w:r>
            <w:r>
              <w:rPr>
                <w:rFonts w:ascii="Times New Roman" w:hAnsi="Times New Roman" w:eastAsia="Times New Roman" w:cs="Times New Roman"/>
                <w:spacing w:val="-6"/>
              </w:rPr>
              <w:t xml:space="preserve">1 </w:t>
            </w:r>
            <w:r>
              <w:rPr>
                <w:spacing w:val="-6"/>
              </w:rPr>
              <w:t>米左右的地方看到视力检查表。</w:t>
            </w:r>
            <w:r>
              <w:t xml:space="preserve"> </w:t>
            </w:r>
            <w:r>
              <w:rPr>
                <w:rFonts w:ascii="Times New Roman" w:hAnsi="Times New Roman" w:eastAsia="Times New Roman" w:cs="Times New Roman"/>
                <w:spacing w:val="-2"/>
              </w:rPr>
              <w:t xml:space="preserve">3 </w:t>
            </w:r>
            <w:r>
              <w:rPr>
                <w:spacing w:val="-2"/>
              </w:rPr>
              <w:t>分：可以看到放在面前的视力检查表。</w:t>
            </w:r>
          </w:p>
          <w:p w14:paraId="68227C1E">
            <w:pPr>
              <w:pStyle w:val="6"/>
              <w:spacing w:before="22" w:line="220" w:lineRule="auto"/>
              <w:ind w:left="108"/>
            </w:pPr>
            <w:r>
              <w:rPr>
                <w:rFonts w:ascii="Times New Roman" w:hAnsi="Times New Roman" w:eastAsia="Times New Roman" w:cs="Times New Roman"/>
                <w:spacing w:val="-1"/>
              </w:rPr>
              <w:t xml:space="preserve">2 </w:t>
            </w:r>
            <w:r>
              <w:rPr>
                <w:spacing w:val="-1"/>
              </w:rPr>
              <w:t>分：几乎看不见</w:t>
            </w:r>
          </w:p>
          <w:p w14:paraId="76C0F48F">
            <w:pPr>
              <w:pStyle w:val="6"/>
              <w:spacing w:before="19" w:line="208" w:lineRule="auto"/>
              <w:ind w:left="128"/>
            </w:pPr>
            <w:r>
              <w:rPr>
                <w:rFonts w:ascii="Times New Roman" w:hAnsi="Times New Roman" w:eastAsia="Times New Roman" w:cs="Times New Roman"/>
                <w:spacing w:val="-2"/>
              </w:rPr>
              <w:t xml:space="preserve">1 </w:t>
            </w:r>
            <w:r>
              <w:rPr>
                <w:spacing w:val="-2"/>
              </w:rPr>
              <w:t>分：无法判断是否看见</w:t>
            </w:r>
          </w:p>
        </w:tc>
      </w:tr>
      <w:tr w14:paraId="36CDB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restart"/>
            <w:tcBorders>
              <w:bottom w:val="nil"/>
            </w:tcBorders>
            <w:vAlign w:val="top"/>
          </w:tcPr>
          <w:p w14:paraId="09ABD5F9">
            <w:pPr>
              <w:spacing w:line="265" w:lineRule="auto"/>
              <w:rPr>
                <w:rFonts w:ascii="Arial"/>
                <w:sz w:val="21"/>
              </w:rPr>
            </w:pPr>
          </w:p>
          <w:p w14:paraId="26272742">
            <w:pPr>
              <w:spacing w:line="266" w:lineRule="auto"/>
              <w:rPr>
                <w:rFonts w:ascii="Arial"/>
                <w:sz w:val="21"/>
              </w:rPr>
            </w:pPr>
          </w:p>
          <w:p w14:paraId="7CE338EF">
            <w:pPr>
              <w:spacing w:line="266" w:lineRule="auto"/>
              <w:rPr>
                <w:rFonts w:ascii="Arial"/>
                <w:sz w:val="21"/>
              </w:rPr>
            </w:pPr>
          </w:p>
          <w:p w14:paraId="53418032">
            <w:pPr>
              <w:spacing w:line="266" w:lineRule="auto"/>
              <w:rPr>
                <w:rFonts w:ascii="Arial"/>
                <w:sz w:val="21"/>
              </w:rPr>
            </w:pPr>
          </w:p>
          <w:p w14:paraId="6774F18C">
            <w:pPr>
              <w:spacing w:line="266" w:lineRule="auto"/>
              <w:rPr>
                <w:rFonts w:ascii="Arial"/>
                <w:sz w:val="21"/>
              </w:rPr>
            </w:pPr>
          </w:p>
          <w:p w14:paraId="5E7B8E91">
            <w:pPr>
              <w:spacing w:line="266" w:lineRule="auto"/>
              <w:rPr>
                <w:rFonts w:ascii="Arial"/>
                <w:sz w:val="21"/>
              </w:rPr>
            </w:pPr>
          </w:p>
          <w:p w14:paraId="7DE09837">
            <w:pPr>
              <w:pStyle w:val="6"/>
              <w:spacing w:before="68" w:line="221" w:lineRule="auto"/>
              <w:ind w:left="278"/>
            </w:pPr>
            <w:r>
              <w:rPr>
                <w:spacing w:val="-2"/>
              </w:rPr>
              <w:t>进食</w:t>
            </w:r>
          </w:p>
        </w:tc>
        <w:tc>
          <w:tcPr>
            <w:tcW w:w="849" w:type="dxa"/>
            <w:vAlign w:val="top"/>
          </w:tcPr>
          <w:p w14:paraId="5B2C51DE">
            <w:pPr>
              <w:spacing w:line="369" w:lineRule="auto"/>
              <w:rPr>
                <w:rFonts w:ascii="Arial"/>
                <w:sz w:val="21"/>
              </w:rPr>
            </w:pPr>
          </w:p>
          <w:p w14:paraId="2A811A49">
            <w:pPr>
              <w:pStyle w:val="6"/>
              <w:spacing w:before="68" w:line="243" w:lineRule="auto"/>
              <w:ind w:left="219" w:right="214"/>
            </w:pPr>
            <w:r>
              <w:rPr>
                <w:spacing w:val="-5"/>
              </w:rPr>
              <w:t>吞咽</w:t>
            </w:r>
            <w:r>
              <w:rPr>
                <w:spacing w:val="-6"/>
              </w:rPr>
              <w:t>功能</w:t>
            </w:r>
          </w:p>
        </w:tc>
        <w:tc>
          <w:tcPr>
            <w:tcW w:w="2408" w:type="dxa"/>
            <w:vAlign w:val="top"/>
          </w:tcPr>
          <w:p w14:paraId="6BCB8076">
            <w:pPr>
              <w:pStyle w:val="6"/>
              <w:spacing w:before="305" w:line="242" w:lineRule="auto"/>
              <w:ind w:left="111" w:right="105" w:firstLine="9"/>
              <w:jc w:val="both"/>
            </w:pPr>
            <w:r>
              <w:rPr>
                <w:spacing w:val="-3"/>
              </w:rPr>
              <w:t>患者端坐，喝下</w:t>
            </w:r>
            <w:r>
              <w:rPr>
                <w:spacing w:val="-46"/>
              </w:rPr>
              <w:t xml:space="preserve"> </w:t>
            </w:r>
            <w:r>
              <w:rPr>
                <w:rFonts w:ascii="Times New Roman" w:hAnsi="Times New Roman" w:eastAsia="Times New Roman" w:cs="Times New Roman"/>
                <w:spacing w:val="-3"/>
              </w:rPr>
              <w:t xml:space="preserve">30 </w:t>
            </w:r>
            <w:r>
              <w:rPr>
                <w:spacing w:val="-3"/>
              </w:rPr>
              <w:t>毫升</w:t>
            </w:r>
            <w:r>
              <w:rPr>
                <w:spacing w:val="-1"/>
              </w:rPr>
              <w:t>温开水，观察所需时间</w:t>
            </w:r>
            <w:r>
              <w:rPr>
                <w:spacing w:val="-2"/>
              </w:rPr>
              <w:t>和呛咳情况</w:t>
            </w:r>
          </w:p>
        </w:tc>
        <w:tc>
          <w:tcPr>
            <w:tcW w:w="4399" w:type="dxa"/>
            <w:vAlign w:val="top"/>
          </w:tcPr>
          <w:p w14:paraId="34CE73CC">
            <w:pPr>
              <w:pStyle w:val="6"/>
              <w:spacing w:before="30" w:line="221" w:lineRule="auto"/>
              <w:ind w:left="113"/>
            </w:pPr>
            <w:r>
              <w:rPr>
                <w:rFonts w:ascii="Times New Roman" w:hAnsi="Times New Roman" w:eastAsia="Times New Roman" w:cs="Times New Roman"/>
                <w:spacing w:val="-4"/>
              </w:rPr>
              <w:t xml:space="preserve">5 </w:t>
            </w:r>
            <w:r>
              <w:rPr>
                <w:spacing w:val="-4"/>
              </w:rPr>
              <w:t>分：能够顺利地</w:t>
            </w:r>
            <w:r>
              <w:rPr>
                <w:spacing w:val="-16"/>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3"/>
                <w:w w:val="101"/>
              </w:rPr>
              <w:t xml:space="preserve"> </w:t>
            </w:r>
            <w:r>
              <w:rPr>
                <w:spacing w:val="-4"/>
              </w:rPr>
              <w:t>次将水咽下</w:t>
            </w:r>
          </w:p>
          <w:p w14:paraId="0CD72FAA">
            <w:pPr>
              <w:pStyle w:val="6"/>
              <w:spacing w:before="21" w:line="231" w:lineRule="auto"/>
              <w:ind w:left="111" w:right="981" w:hanging="5"/>
            </w:pPr>
            <w:r>
              <w:rPr>
                <w:rFonts w:ascii="Times New Roman" w:hAnsi="Times New Roman" w:eastAsia="Times New Roman" w:cs="Times New Roman"/>
                <w:spacing w:val="-2"/>
              </w:rPr>
              <w:t xml:space="preserve">4 </w:t>
            </w:r>
            <w:r>
              <w:rPr>
                <w:spacing w:val="-2"/>
              </w:rPr>
              <w:t>分：分</w:t>
            </w:r>
            <w:r>
              <w:rPr>
                <w:spacing w:val="-36"/>
              </w:rPr>
              <w:t xml:space="preserve"> </w:t>
            </w:r>
            <w:r>
              <w:rPr>
                <w:rFonts w:ascii="Times New Roman" w:hAnsi="Times New Roman" w:eastAsia="Times New Roman" w:cs="Times New Roman"/>
                <w:spacing w:val="-2"/>
              </w:rPr>
              <w:t>2</w:t>
            </w:r>
            <w:r>
              <w:rPr>
                <w:rFonts w:ascii="Times New Roman" w:hAnsi="Times New Roman" w:eastAsia="Times New Roman" w:cs="Times New Roman"/>
                <w:spacing w:val="14"/>
              </w:rPr>
              <w:t xml:space="preserve"> </w:t>
            </w:r>
            <w:r>
              <w:rPr>
                <w:spacing w:val="-2"/>
              </w:rPr>
              <w:t>次以上，能不呛咳地咽下</w:t>
            </w:r>
            <w:r>
              <w:rPr>
                <w:rFonts w:ascii="Times New Roman" w:hAnsi="Times New Roman" w:eastAsia="Times New Roman" w:cs="Times New Roman"/>
                <w:spacing w:val="-4"/>
              </w:rPr>
              <w:t xml:space="preserve">3 </w:t>
            </w:r>
            <w:r>
              <w:rPr>
                <w:spacing w:val="-4"/>
              </w:rPr>
              <w:t>分：能</w:t>
            </w:r>
            <w:r>
              <w:rPr>
                <w:spacing w:val="-19"/>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4"/>
              </w:rPr>
              <w:t xml:space="preserve"> </w:t>
            </w:r>
            <w:r>
              <w:rPr>
                <w:spacing w:val="-4"/>
              </w:rPr>
              <w:t>次咽下，但有呛咳</w:t>
            </w:r>
          </w:p>
          <w:p w14:paraId="5DB9A2F1">
            <w:pPr>
              <w:pStyle w:val="6"/>
              <w:spacing w:before="22" w:line="222" w:lineRule="auto"/>
              <w:ind w:left="128" w:right="1191" w:hanging="20"/>
            </w:pPr>
            <w:r>
              <w:rPr>
                <w:rFonts w:ascii="Times New Roman" w:hAnsi="Times New Roman" w:eastAsia="Times New Roman" w:cs="Times New Roman"/>
                <w:spacing w:val="-1"/>
              </w:rPr>
              <w:t xml:space="preserve">2 </w:t>
            </w:r>
            <w:r>
              <w:rPr>
                <w:spacing w:val="-1"/>
              </w:rPr>
              <w:t>分：分两次以上咽下，但又呛咳</w:t>
            </w:r>
            <w:r>
              <w:rPr>
                <w:rFonts w:ascii="Times New Roman" w:hAnsi="Times New Roman" w:eastAsia="Times New Roman" w:cs="Times New Roman"/>
                <w:spacing w:val="-2"/>
              </w:rPr>
              <w:t xml:space="preserve">1 </w:t>
            </w:r>
            <w:r>
              <w:rPr>
                <w:spacing w:val="-2"/>
              </w:rPr>
              <w:t>分：频繁呛咳，不能全部咽下</w:t>
            </w:r>
          </w:p>
        </w:tc>
      </w:tr>
      <w:tr w14:paraId="387E7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4" w:type="dxa"/>
            <w:vMerge w:val="continue"/>
            <w:tcBorders>
              <w:top w:val="nil"/>
            </w:tcBorders>
            <w:vAlign w:val="top"/>
          </w:tcPr>
          <w:p w14:paraId="1B4A1B1F">
            <w:pPr>
              <w:rPr>
                <w:rFonts w:ascii="Arial"/>
                <w:sz w:val="21"/>
              </w:rPr>
            </w:pPr>
          </w:p>
        </w:tc>
        <w:tc>
          <w:tcPr>
            <w:tcW w:w="849" w:type="dxa"/>
            <w:vAlign w:val="top"/>
          </w:tcPr>
          <w:p w14:paraId="4CD4DFE2">
            <w:pPr>
              <w:spacing w:line="258" w:lineRule="auto"/>
              <w:rPr>
                <w:rFonts w:ascii="Arial"/>
                <w:sz w:val="21"/>
              </w:rPr>
            </w:pPr>
          </w:p>
          <w:p w14:paraId="48011951">
            <w:pPr>
              <w:spacing w:line="258" w:lineRule="auto"/>
              <w:rPr>
                <w:rFonts w:ascii="Arial"/>
                <w:sz w:val="21"/>
              </w:rPr>
            </w:pPr>
          </w:p>
          <w:p w14:paraId="0B383882">
            <w:pPr>
              <w:spacing w:line="258" w:lineRule="auto"/>
              <w:rPr>
                <w:rFonts w:ascii="Arial"/>
                <w:sz w:val="21"/>
              </w:rPr>
            </w:pPr>
          </w:p>
          <w:p w14:paraId="765EB031">
            <w:pPr>
              <w:pStyle w:val="6"/>
              <w:spacing w:before="68" w:line="243" w:lineRule="auto"/>
              <w:ind w:left="216" w:right="214" w:hanging="2"/>
            </w:pPr>
            <w:r>
              <w:rPr>
                <w:spacing w:val="-3"/>
              </w:rPr>
              <w:t>进食</w:t>
            </w:r>
            <w:r>
              <w:rPr>
                <w:spacing w:val="-4"/>
              </w:rPr>
              <w:t>动作</w:t>
            </w:r>
          </w:p>
        </w:tc>
        <w:tc>
          <w:tcPr>
            <w:tcW w:w="2408" w:type="dxa"/>
            <w:vAlign w:val="top"/>
          </w:tcPr>
          <w:p w14:paraId="79668229">
            <w:pPr>
              <w:spacing w:line="258" w:lineRule="auto"/>
              <w:rPr>
                <w:rFonts w:ascii="Arial"/>
                <w:sz w:val="21"/>
              </w:rPr>
            </w:pPr>
          </w:p>
          <w:p w14:paraId="451F5958">
            <w:pPr>
              <w:spacing w:line="258" w:lineRule="auto"/>
              <w:rPr>
                <w:rFonts w:ascii="Arial"/>
                <w:sz w:val="21"/>
              </w:rPr>
            </w:pPr>
          </w:p>
          <w:p w14:paraId="582E1CB2">
            <w:pPr>
              <w:spacing w:line="258" w:lineRule="auto"/>
              <w:rPr>
                <w:rFonts w:ascii="Arial"/>
                <w:sz w:val="21"/>
              </w:rPr>
            </w:pPr>
          </w:p>
          <w:p w14:paraId="20982A64">
            <w:pPr>
              <w:pStyle w:val="6"/>
              <w:spacing w:before="68" w:line="243" w:lineRule="auto"/>
              <w:ind w:left="108" w:right="199" w:firstLine="2"/>
            </w:pPr>
            <w:r>
              <w:rPr>
                <w:spacing w:val="-1"/>
              </w:rPr>
              <w:t>使用适当的器具将食物</w:t>
            </w:r>
            <w:r>
              <w:rPr>
                <w:spacing w:val="-2"/>
              </w:rPr>
              <w:t>送入口中</w:t>
            </w:r>
          </w:p>
        </w:tc>
        <w:tc>
          <w:tcPr>
            <w:tcW w:w="4399" w:type="dxa"/>
            <w:vAlign w:val="top"/>
          </w:tcPr>
          <w:p w14:paraId="7C663C11">
            <w:pPr>
              <w:pStyle w:val="6"/>
              <w:spacing w:before="31" w:line="221" w:lineRule="auto"/>
              <w:ind w:left="113"/>
            </w:pPr>
            <w:r>
              <w:rPr>
                <w:rFonts w:ascii="Times New Roman" w:hAnsi="Times New Roman" w:eastAsia="Times New Roman" w:cs="Times New Roman"/>
                <w:spacing w:val="-1"/>
              </w:rPr>
              <w:t xml:space="preserve">5 </w:t>
            </w:r>
            <w:r>
              <w:rPr>
                <w:spacing w:val="-1"/>
              </w:rPr>
              <w:t>分：独立使用器具将食物送入口中并咽下</w:t>
            </w:r>
          </w:p>
          <w:p w14:paraId="216F0E6E">
            <w:pPr>
              <w:pStyle w:val="6"/>
              <w:spacing w:before="23" w:line="238" w:lineRule="auto"/>
              <w:ind w:left="112" w:right="141" w:hanging="6"/>
            </w:pPr>
            <w:r>
              <w:rPr>
                <w:rFonts w:ascii="Times New Roman" w:hAnsi="Times New Roman" w:eastAsia="Times New Roman" w:cs="Times New Roman"/>
                <w:spacing w:val="-1"/>
              </w:rPr>
              <w:t xml:space="preserve">4 </w:t>
            </w:r>
            <w:r>
              <w:rPr>
                <w:spacing w:val="-1"/>
              </w:rPr>
              <w:t>分：在他人指导或提示下完成，或独立使用</w:t>
            </w:r>
            <w:r>
              <w:rPr>
                <w:spacing w:val="-3"/>
              </w:rPr>
              <w:t>辅具</w:t>
            </w:r>
          </w:p>
          <w:p w14:paraId="1127C465">
            <w:pPr>
              <w:pStyle w:val="6"/>
              <w:spacing w:line="220" w:lineRule="auto"/>
              <w:ind w:left="112"/>
            </w:pPr>
            <w:r>
              <w:rPr>
                <w:rFonts w:ascii="Times New Roman" w:hAnsi="Times New Roman" w:eastAsia="Times New Roman" w:cs="Times New Roman"/>
                <w:spacing w:val="-1"/>
              </w:rPr>
              <w:t xml:space="preserve">3 </w:t>
            </w:r>
            <w:r>
              <w:rPr>
                <w:spacing w:val="-1"/>
              </w:rPr>
              <w:t>分：需要他人接触式协助，以自身完成为主</w:t>
            </w:r>
          </w:p>
          <w:p w14:paraId="6D9980B0">
            <w:pPr>
              <w:pStyle w:val="6"/>
              <w:spacing w:before="23" w:line="238" w:lineRule="auto"/>
              <w:ind w:left="111" w:right="141" w:hanging="3"/>
            </w:pPr>
            <w:r>
              <w:rPr>
                <w:rFonts w:ascii="Times New Roman" w:hAnsi="Times New Roman" w:eastAsia="Times New Roman" w:cs="Times New Roman"/>
                <w:spacing w:val="-3"/>
              </w:rPr>
              <w:t xml:space="preserve">2 </w:t>
            </w:r>
            <w:r>
              <w:rPr>
                <w:spacing w:val="-3"/>
              </w:rPr>
              <w:t>分：主要依靠他人接触式协助，</w:t>
            </w:r>
            <w:r>
              <w:rPr>
                <w:spacing w:val="-47"/>
              </w:rPr>
              <w:t xml:space="preserve"> </w:t>
            </w:r>
            <w:r>
              <w:rPr>
                <w:spacing w:val="-3"/>
              </w:rPr>
              <w:t>自身能给予</w:t>
            </w:r>
            <w:r>
              <w:rPr>
                <w:spacing w:val="-4"/>
              </w:rPr>
              <w:t>配合</w:t>
            </w:r>
          </w:p>
          <w:p w14:paraId="1B826FB7">
            <w:pPr>
              <w:pStyle w:val="6"/>
              <w:spacing w:before="2" w:line="223" w:lineRule="auto"/>
              <w:ind w:left="114" w:right="189" w:firstLine="13"/>
            </w:pPr>
            <w:r>
              <w:rPr>
                <w:rFonts w:ascii="Times New Roman" w:hAnsi="Times New Roman" w:eastAsia="Times New Roman" w:cs="Times New Roman"/>
                <w:spacing w:val="-4"/>
              </w:rPr>
              <w:t xml:space="preserve">1 </w:t>
            </w:r>
            <w:r>
              <w:rPr>
                <w:spacing w:val="-4"/>
              </w:rPr>
              <w:t>分：完全依赖他人协助，且不能给予配合，</w:t>
            </w:r>
            <w:r>
              <w:rPr>
                <w:spacing w:val="-1"/>
              </w:rPr>
              <w:t>或吞咽困难，或留置营养管</w:t>
            </w:r>
          </w:p>
        </w:tc>
      </w:tr>
      <w:tr w14:paraId="5D8FB1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restart"/>
            <w:tcBorders>
              <w:bottom w:val="nil"/>
            </w:tcBorders>
            <w:vAlign w:val="top"/>
          </w:tcPr>
          <w:p w14:paraId="011D2DC4">
            <w:pPr>
              <w:spacing w:line="266" w:lineRule="auto"/>
              <w:rPr>
                <w:rFonts w:ascii="Arial"/>
                <w:sz w:val="21"/>
              </w:rPr>
            </w:pPr>
          </w:p>
          <w:p w14:paraId="1A6F8D34">
            <w:pPr>
              <w:spacing w:line="267" w:lineRule="auto"/>
              <w:rPr>
                <w:rFonts w:ascii="Arial"/>
                <w:sz w:val="21"/>
              </w:rPr>
            </w:pPr>
          </w:p>
          <w:p w14:paraId="72B0718E">
            <w:pPr>
              <w:spacing w:line="267" w:lineRule="auto"/>
              <w:rPr>
                <w:rFonts w:ascii="Arial"/>
                <w:sz w:val="21"/>
              </w:rPr>
            </w:pPr>
          </w:p>
          <w:p w14:paraId="303BA7F0">
            <w:pPr>
              <w:spacing w:line="267" w:lineRule="auto"/>
              <w:rPr>
                <w:rFonts w:ascii="Arial"/>
                <w:sz w:val="21"/>
              </w:rPr>
            </w:pPr>
          </w:p>
          <w:p w14:paraId="251B417D">
            <w:pPr>
              <w:spacing w:line="267" w:lineRule="auto"/>
              <w:rPr>
                <w:rFonts w:ascii="Arial"/>
                <w:sz w:val="21"/>
              </w:rPr>
            </w:pPr>
          </w:p>
          <w:p w14:paraId="61EFA198">
            <w:pPr>
              <w:spacing w:line="267" w:lineRule="auto"/>
              <w:rPr>
                <w:rFonts w:ascii="Arial"/>
                <w:sz w:val="21"/>
              </w:rPr>
            </w:pPr>
          </w:p>
          <w:p w14:paraId="0B5B88DA">
            <w:pPr>
              <w:spacing w:line="267" w:lineRule="auto"/>
              <w:rPr>
                <w:rFonts w:ascii="Arial"/>
                <w:sz w:val="21"/>
              </w:rPr>
            </w:pPr>
          </w:p>
          <w:p w14:paraId="14F7876C">
            <w:pPr>
              <w:pStyle w:val="6"/>
              <w:spacing w:before="68" w:line="221" w:lineRule="auto"/>
              <w:ind w:left="279"/>
            </w:pPr>
            <w:r>
              <w:rPr>
                <w:spacing w:val="-2"/>
              </w:rPr>
              <w:t>清洁</w:t>
            </w:r>
          </w:p>
        </w:tc>
        <w:tc>
          <w:tcPr>
            <w:tcW w:w="849" w:type="dxa"/>
            <w:vAlign w:val="top"/>
          </w:tcPr>
          <w:p w14:paraId="159658F6">
            <w:pPr>
              <w:spacing w:line="254" w:lineRule="auto"/>
              <w:rPr>
                <w:rFonts w:ascii="Arial"/>
                <w:sz w:val="21"/>
              </w:rPr>
            </w:pPr>
          </w:p>
          <w:p w14:paraId="5B65120F">
            <w:pPr>
              <w:spacing w:line="254" w:lineRule="auto"/>
              <w:rPr>
                <w:rFonts w:ascii="Arial"/>
                <w:sz w:val="21"/>
              </w:rPr>
            </w:pPr>
          </w:p>
          <w:p w14:paraId="2EADE6A2">
            <w:pPr>
              <w:pStyle w:val="6"/>
              <w:spacing w:before="68" w:line="222" w:lineRule="auto"/>
              <w:ind w:left="215"/>
            </w:pPr>
            <w:r>
              <w:rPr>
                <w:spacing w:val="-4"/>
              </w:rPr>
              <w:t>洗脸</w:t>
            </w:r>
          </w:p>
        </w:tc>
        <w:tc>
          <w:tcPr>
            <w:tcW w:w="2408" w:type="dxa"/>
            <w:vAlign w:val="top"/>
          </w:tcPr>
          <w:p w14:paraId="7F560F17">
            <w:pPr>
              <w:spacing w:line="254" w:lineRule="auto"/>
              <w:rPr>
                <w:rFonts w:ascii="Arial"/>
                <w:sz w:val="21"/>
              </w:rPr>
            </w:pPr>
          </w:p>
          <w:p w14:paraId="0293E9F2">
            <w:pPr>
              <w:spacing w:line="254" w:lineRule="auto"/>
              <w:rPr>
                <w:rFonts w:ascii="Arial"/>
                <w:sz w:val="21"/>
              </w:rPr>
            </w:pPr>
          </w:p>
          <w:p w14:paraId="53CB3024">
            <w:pPr>
              <w:pStyle w:val="6"/>
              <w:spacing w:before="68" w:line="221" w:lineRule="auto"/>
              <w:ind w:left="110"/>
            </w:pPr>
            <w:r>
              <w:rPr>
                <w:spacing w:val="-2"/>
              </w:rPr>
              <w:t>清洁面部能力</w:t>
            </w:r>
          </w:p>
        </w:tc>
        <w:tc>
          <w:tcPr>
            <w:tcW w:w="4399" w:type="dxa"/>
            <w:vAlign w:val="top"/>
          </w:tcPr>
          <w:p w14:paraId="135DDE1A">
            <w:pPr>
              <w:pStyle w:val="6"/>
              <w:spacing w:before="32" w:line="221" w:lineRule="auto"/>
              <w:ind w:left="113"/>
            </w:pPr>
            <w:r>
              <w:rPr>
                <w:rFonts w:ascii="Times New Roman" w:hAnsi="Times New Roman" w:eastAsia="Times New Roman" w:cs="Times New Roman"/>
                <w:spacing w:val="-1"/>
              </w:rPr>
              <w:t xml:space="preserve">5 </w:t>
            </w:r>
            <w:r>
              <w:rPr>
                <w:spacing w:val="-1"/>
              </w:rPr>
              <w:t>分：备物后，独立完成，不需要协助</w:t>
            </w:r>
          </w:p>
          <w:p w14:paraId="6FA2F982">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40F8619C">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15FF11DE">
            <w:pPr>
              <w:pStyle w:val="6"/>
              <w:spacing w:before="18" w:line="223"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52854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bottom w:val="nil"/>
            </w:tcBorders>
            <w:vAlign w:val="top"/>
          </w:tcPr>
          <w:p w14:paraId="63383D80">
            <w:pPr>
              <w:rPr>
                <w:rFonts w:ascii="Arial"/>
                <w:sz w:val="21"/>
              </w:rPr>
            </w:pPr>
          </w:p>
        </w:tc>
        <w:tc>
          <w:tcPr>
            <w:tcW w:w="849" w:type="dxa"/>
            <w:vAlign w:val="top"/>
          </w:tcPr>
          <w:p w14:paraId="17574ADC">
            <w:pPr>
              <w:spacing w:line="252" w:lineRule="auto"/>
              <w:rPr>
                <w:rFonts w:ascii="Arial"/>
                <w:sz w:val="21"/>
              </w:rPr>
            </w:pPr>
          </w:p>
          <w:p w14:paraId="627084F3">
            <w:pPr>
              <w:spacing w:line="252" w:lineRule="auto"/>
              <w:rPr>
                <w:rFonts w:ascii="Arial"/>
                <w:sz w:val="21"/>
              </w:rPr>
            </w:pPr>
          </w:p>
          <w:p w14:paraId="3E0076FE">
            <w:pPr>
              <w:pStyle w:val="6"/>
              <w:spacing w:before="69" w:line="221" w:lineRule="auto"/>
              <w:ind w:left="215"/>
            </w:pPr>
            <w:r>
              <w:rPr>
                <w:spacing w:val="-2"/>
              </w:rPr>
              <w:t>刷牙</w:t>
            </w:r>
          </w:p>
        </w:tc>
        <w:tc>
          <w:tcPr>
            <w:tcW w:w="2408" w:type="dxa"/>
            <w:vAlign w:val="top"/>
          </w:tcPr>
          <w:p w14:paraId="3782DE15">
            <w:pPr>
              <w:spacing w:line="252" w:lineRule="auto"/>
              <w:rPr>
                <w:rFonts w:ascii="Arial"/>
                <w:sz w:val="21"/>
              </w:rPr>
            </w:pPr>
          </w:p>
          <w:p w14:paraId="272851EB">
            <w:pPr>
              <w:spacing w:line="252" w:lineRule="auto"/>
              <w:rPr>
                <w:rFonts w:ascii="Arial"/>
                <w:sz w:val="21"/>
              </w:rPr>
            </w:pPr>
          </w:p>
          <w:p w14:paraId="37DEFFC2">
            <w:pPr>
              <w:pStyle w:val="6"/>
              <w:spacing w:before="68" w:line="221" w:lineRule="auto"/>
              <w:ind w:left="110"/>
            </w:pPr>
            <w:r>
              <w:rPr>
                <w:spacing w:val="-2"/>
              </w:rPr>
              <w:t>清洁牙齿能力</w:t>
            </w:r>
          </w:p>
        </w:tc>
        <w:tc>
          <w:tcPr>
            <w:tcW w:w="4399" w:type="dxa"/>
            <w:vAlign w:val="top"/>
          </w:tcPr>
          <w:p w14:paraId="600D8B27">
            <w:pPr>
              <w:pStyle w:val="6"/>
              <w:spacing w:before="33" w:line="221" w:lineRule="auto"/>
              <w:ind w:left="113"/>
            </w:pPr>
            <w:r>
              <w:rPr>
                <w:rFonts w:ascii="Times New Roman" w:hAnsi="Times New Roman" w:eastAsia="Times New Roman" w:cs="Times New Roman"/>
                <w:spacing w:val="-1"/>
              </w:rPr>
              <w:t xml:space="preserve">5 </w:t>
            </w:r>
            <w:r>
              <w:rPr>
                <w:spacing w:val="-1"/>
              </w:rPr>
              <w:t>分：备物后，独立完成，不需要协助</w:t>
            </w:r>
          </w:p>
          <w:p w14:paraId="538CB058">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5A2DD680">
            <w:pPr>
              <w:pStyle w:val="6"/>
              <w:spacing w:before="17"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257218A6">
            <w:pPr>
              <w:pStyle w:val="6"/>
              <w:spacing w:before="22" w:line="223"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3BFC6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964" w:type="dxa"/>
            <w:vMerge w:val="continue"/>
            <w:tcBorders>
              <w:top w:val="nil"/>
            </w:tcBorders>
            <w:vAlign w:val="top"/>
          </w:tcPr>
          <w:p w14:paraId="176BCA34">
            <w:pPr>
              <w:rPr>
                <w:rFonts w:ascii="Arial"/>
                <w:sz w:val="21"/>
              </w:rPr>
            </w:pPr>
          </w:p>
        </w:tc>
        <w:tc>
          <w:tcPr>
            <w:tcW w:w="849" w:type="dxa"/>
            <w:vAlign w:val="top"/>
          </w:tcPr>
          <w:p w14:paraId="7E506BFD">
            <w:pPr>
              <w:pStyle w:val="6"/>
              <w:spacing w:before="304" w:line="242" w:lineRule="auto"/>
              <w:ind w:left="117" w:right="123" w:firstLine="98"/>
              <w:jc w:val="both"/>
            </w:pPr>
            <w:r>
              <w:rPr>
                <w:spacing w:val="-4"/>
              </w:rPr>
              <w:t>修剪</w:t>
            </w:r>
            <w:r>
              <w:rPr>
                <w:spacing w:val="-10"/>
              </w:rPr>
              <w:t>（趾）</w:t>
            </w:r>
            <w:r>
              <w:rPr>
                <w:spacing w:val="45"/>
              </w:rPr>
              <w:t>指甲</w:t>
            </w:r>
          </w:p>
        </w:tc>
        <w:tc>
          <w:tcPr>
            <w:tcW w:w="2408" w:type="dxa"/>
            <w:vAlign w:val="top"/>
          </w:tcPr>
          <w:p w14:paraId="3B2CED91">
            <w:pPr>
              <w:spacing w:line="372" w:lineRule="auto"/>
              <w:rPr>
                <w:rFonts w:ascii="Arial"/>
                <w:sz w:val="21"/>
              </w:rPr>
            </w:pPr>
          </w:p>
          <w:p w14:paraId="57191C92">
            <w:pPr>
              <w:pStyle w:val="6"/>
              <w:spacing w:before="68" w:line="238" w:lineRule="auto"/>
              <w:ind w:left="113" w:right="199" w:hanging="3"/>
            </w:pPr>
            <w:r>
              <w:rPr>
                <w:spacing w:val="-1"/>
              </w:rPr>
              <w:t>修剪手指甲和脚趾甲能</w:t>
            </w:r>
            <w:r>
              <w:t>力</w:t>
            </w:r>
          </w:p>
        </w:tc>
        <w:tc>
          <w:tcPr>
            <w:tcW w:w="4399" w:type="dxa"/>
            <w:vAlign w:val="top"/>
          </w:tcPr>
          <w:p w14:paraId="78C3AB25">
            <w:pPr>
              <w:pStyle w:val="6"/>
              <w:spacing w:before="35" w:line="228" w:lineRule="auto"/>
              <w:ind w:left="106" w:right="351" w:firstLine="6"/>
            </w:pPr>
            <w:r>
              <w:rPr>
                <w:rFonts w:ascii="Times New Roman" w:hAnsi="Times New Roman" w:eastAsia="Times New Roman" w:cs="Times New Roman"/>
                <w:spacing w:val="-1"/>
              </w:rPr>
              <w:t xml:space="preserve">5 </w:t>
            </w:r>
            <w:r>
              <w:rPr>
                <w:spacing w:val="-1"/>
              </w:rPr>
              <w:t>分：备物后，独立完成两项，不需要协助</w:t>
            </w:r>
            <w:r>
              <w:rPr>
                <w:rFonts w:ascii="Times New Roman" w:hAnsi="Times New Roman" w:eastAsia="Times New Roman" w:cs="Times New Roman"/>
                <w:spacing w:val="-1"/>
              </w:rPr>
              <w:t xml:space="preserve">4 </w:t>
            </w:r>
            <w:r>
              <w:rPr>
                <w:spacing w:val="-1"/>
              </w:rPr>
              <w:t>分：在他人指导下完成两项</w:t>
            </w:r>
          </w:p>
          <w:p w14:paraId="124F7DF3">
            <w:pPr>
              <w:pStyle w:val="6"/>
              <w:spacing w:before="22" w:line="221" w:lineRule="auto"/>
              <w:ind w:left="112"/>
            </w:pPr>
            <w:r>
              <w:rPr>
                <w:rFonts w:ascii="Times New Roman" w:hAnsi="Times New Roman" w:eastAsia="Times New Roman" w:cs="Times New Roman"/>
                <w:spacing w:val="-1"/>
              </w:rPr>
              <w:t xml:space="preserve">3 </w:t>
            </w:r>
            <w:r>
              <w:rPr>
                <w:spacing w:val="-1"/>
              </w:rPr>
              <w:t>分：在他人指导下完成一项</w:t>
            </w:r>
          </w:p>
          <w:p w14:paraId="68B0968F">
            <w:pPr>
              <w:pStyle w:val="6"/>
              <w:spacing w:before="22" w:line="225"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bl>
    <w:p w14:paraId="54B7BBAF">
      <w:pPr>
        <w:pStyle w:val="2"/>
      </w:pPr>
    </w:p>
    <w:p w14:paraId="16A0EEC9">
      <w:pPr>
        <w:sectPr>
          <w:footerReference r:id="rId30" w:type="default"/>
          <w:pgSz w:w="11905" w:h="16839"/>
          <w:pgMar w:top="400" w:right="1651" w:bottom="1158" w:left="1627" w:header="0" w:footer="993" w:gutter="0"/>
          <w:cols w:space="720" w:num="1"/>
        </w:sectPr>
      </w:pPr>
    </w:p>
    <w:p w14:paraId="2A098BDD">
      <w:pPr>
        <w:spacing w:before="19"/>
      </w:pPr>
    </w:p>
    <w:p w14:paraId="4FDAD220">
      <w:pPr>
        <w:spacing w:before="19"/>
      </w:pPr>
    </w:p>
    <w:p w14:paraId="0C779D92">
      <w:pPr>
        <w:spacing w:before="18"/>
      </w:pPr>
    </w:p>
    <w:p w14:paraId="3849CFB7">
      <w:pPr>
        <w:spacing w:before="18"/>
      </w:pPr>
    </w:p>
    <w:tbl>
      <w:tblPr>
        <w:tblStyle w:val="5"/>
        <w:tblW w:w="86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849"/>
        <w:gridCol w:w="2408"/>
        <w:gridCol w:w="4399"/>
      </w:tblGrid>
      <w:tr w14:paraId="292AB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964" w:type="dxa"/>
            <w:vAlign w:val="top"/>
          </w:tcPr>
          <w:p w14:paraId="4DD700B4">
            <w:pPr>
              <w:rPr>
                <w:rFonts w:ascii="Arial"/>
                <w:sz w:val="21"/>
              </w:rPr>
            </w:pPr>
          </w:p>
        </w:tc>
        <w:tc>
          <w:tcPr>
            <w:tcW w:w="849" w:type="dxa"/>
            <w:vAlign w:val="top"/>
          </w:tcPr>
          <w:p w14:paraId="775E23A6">
            <w:pPr>
              <w:spacing w:line="303" w:lineRule="auto"/>
              <w:rPr>
                <w:rFonts w:ascii="Arial"/>
                <w:sz w:val="21"/>
              </w:rPr>
            </w:pPr>
          </w:p>
          <w:p w14:paraId="4849B624">
            <w:pPr>
              <w:spacing w:line="303" w:lineRule="auto"/>
              <w:rPr>
                <w:rFonts w:ascii="Arial"/>
                <w:sz w:val="21"/>
              </w:rPr>
            </w:pPr>
          </w:p>
          <w:p w14:paraId="59F38278">
            <w:pPr>
              <w:spacing w:line="304" w:lineRule="auto"/>
              <w:rPr>
                <w:rFonts w:ascii="Arial"/>
                <w:sz w:val="21"/>
              </w:rPr>
            </w:pPr>
          </w:p>
          <w:p w14:paraId="0A349D9C">
            <w:pPr>
              <w:pStyle w:val="6"/>
              <w:spacing w:before="69" w:line="222" w:lineRule="auto"/>
              <w:ind w:left="215"/>
            </w:pPr>
            <w:r>
              <w:rPr>
                <w:spacing w:val="-2"/>
              </w:rPr>
              <w:t>洗澡</w:t>
            </w:r>
          </w:p>
        </w:tc>
        <w:tc>
          <w:tcPr>
            <w:tcW w:w="2408" w:type="dxa"/>
            <w:vAlign w:val="top"/>
          </w:tcPr>
          <w:p w14:paraId="6519647E">
            <w:pPr>
              <w:spacing w:line="303" w:lineRule="auto"/>
              <w:rPr>
                <w:rFonts w:ascii="Arial"/>
                <w:sz w:val="21"/>
              </w:rPr>
            </w:pPr>
          </w:p>
          <w:p w14:paraId="76DEA847">
            <w:pPr>
              <w:spacing w:line="303" w:lineRule="auto"/>
              <w:rPr>
                <w:rFonts w:ascii="Arial"/>
                <w:sz w:val="21"/>
              </w:rPr>
            </w:pPr>
          </w:p>
          <w:p w14:paraId="3B680A8F">
            <w:pPr>
              <w:spacing w:line="304" w:lineRule="auto"/>
              <w:rPr>
                <w:rFonts w:ascii="Arial"/>
                <w:sz w:val="21"/>
              </w:rPr>
            </w:pPr>
          </w:p>
          <w:p w14:paraId="1BB2357F">
            <w:pPr>
              <w:pStyle w:val="6"/>
              <w:spacing w:before="69" w:line="220" w:lineRule="auto"/>
              <w:ind w:left="110"/>
            </w:pPr>
            <w:r>
              <w:rPr>
                <w:spacing w:val="-2"/>
              </w:rPr>
              <w:t>清洗和擦干身体</w:t>
            </w:r>
          </w:p>
        </w:tc>
        <w:tc>
          <w:tcPr>
            <w:tcW w:w="4399" w:type="dxa"/>
            <w:vAlign w:val="top"/>
          </w:tcPr>
          <w:p w14:paraId="6FDBE703">
            <w:pPr>
              <w:pStyle w:val="6"/>
              <w:spacing w:before="35" w:line="238" w:lineRule="auto"/>
              <w:ind w:left="112" w:right="141" w:firstLine="1"/>
            </w:pPr>
            <w:r>
              <w:rPr>
                <w:rFonts w:ascii="Times New Roman" w:hAnsi="Times New Roman" w:eastAsia="Times New Roman" w:cs="Times New Roman"/>
                <w:spacing w:val="-1"/>
              </w:rPr>
              <w:t xml:space="preserve">5 </w:t>
            </w:r>
            <w:r>
              <w:rPr>
                <w:spacing w:val="-1"/>
              </w:rPr>
              <w:t>分：备物后独立完成，不需要监督、提示或</w:t>
            </w:r>
            <w:r>
              <w:rPr>
                <w:spacing w:val="-4"/>
              </w:rPr>
              <w:t>协助</w:t>
            </w:r>
          </w:p>
          <w:p w14:paraId="5EDB26C7">
            <w:pPr>
              <w:pStyle w:val="6"/>
              <w:spacing w:line="220" w:lineRule="auto"/>
              <w:ind w:left="106"/>
            </w:pPr>
            <w:r>
              <w:rPr>
                <w:rFonts w:ascii="Times New Roman" w:hAnsi="Times New Roman" w:eastAsia="Times New Roman" w:cs="Times New Roman"/>
                <w:spacing w:val="-1"/>
              </w:rPr>
              <w:t xml:space="preserve">4 </w:t>
            </w:r>
            <w:r>
              <w:rPr>
                <w:spacing w:val="-1"/>
              </w:rPr>
              <w:t>分：洗澡过程中需要别人从旁监督或提示</w:t>
            </w:r>
          </w:p>
          <w:p w14:paraId="1A29F8E4">
            <w:pPr>
              <w:pStyle w:val="6"/>
              <w:spacing w:before="21" w:line="241" w:lineRule="auto"/>
              <w:ind w:left="131" w:right="141" w:hanging="19"/>
            </w:pPr>
            <w:r>
              <w:rPr>
                <w:rFonts w:ascii="Times New Roman" w:hAnsi="Times New Roman" w:eastAsia="Times New Roman" w:cs="Times New Roman"/>
                <w:spacing w:val="-1"/>
              </w:rPr>
              <w:t xml:space="preserve">3 </w:t>
            </w:r>
            <w:r>
              <w:rPr>
                <w:spacing w:val="-1"/>
              </w:rPr>
              <w:t>分：能参与大部分活动，但在某些活动过程</w:t>
            </w:r>
            <w:r>
              <w:rPr>
                <w:spacing w:val="-2"/>
              </w:rPr>
              <w:t>中需要别人提示或协助才能完成整项活动</w:t>
            </w:r>
          </w:p>
          <w:p w14:paraId="24937499">
            <w:pPr>
              <w:pStyle w:val="6"/>
              <w:spacing w:before="2" w:line="228" w:lineRule="auto"/>
              <w:ind w:left="110" w:right="111" w:hanging="2"/>
            </w:pPr>
            <w:r>
              <w:rPr>
                <w:rFonts w:ascii="Times New Roman" w:hAnsi="Times New Roman" w:eastAsia="Times New Roman" w:cs="Times New Roman"/>
                <w:spacing w:val="-1"/>
              </w:rPr>
              <w:t xml:space="preserve">2 </w:t>
            </w:r>
            <w:r>
              <w:rPr>
                <w:spacing w:val="-1"/>
              </w:rPr>
              <w:t>分：某种程度上能参与活动，在整个活动过</w:t>
            </w:r>
            <w:r>
              <w:rPr>
                <w:spacing w:val="-2"/>
              </w:rPr>
              <w:t>程中需要别人协助才能完成，自身能给予配合</w:t>
            </w:r>
            <w:r>
              <w:rPr>
                <w:rFonts w:ascii="Times New Roman" w:hAnsi="Times New Roman" w:eastAsia="Times New Roman" w:cs="Times New Roman"/>
                <w:spacing w:val="-1"/>
              </w:rPr>
              <w:t xml:space="preserve">1 </w:t>
            </w:r>
            <w:r>
              <w:rPr>
                <w:spacing w:val="-1"/>
              </w:rPr>
              <w:t>分：完全依赖他人协助，且不能给予配合</w:t>
            </w:r>
          </w:p>
        </w:tc>
      </w:tr>
      <w:tr w14:paraId="379B8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964" w:type="dxa"/>
            <w:vMerge w:val="restart"/>
            <w:tcBorders>
              <w:bottom w:val="nil"/>
            </w:tcBorders>
            <w:vAlign w:val="top"/>
          </w:tcPr>
          <w:p w14:paraId="002D10BE">
            <w:pPr>
              <w:spacing w:line="269" w:lineRule="auto"/>
              <w:rPr>
                <w:rFonts w:ascii="Arial"/>
                <w:sz w:val="21"/>
              </w:rPr>
            </w:pPr>
          </w:p>
          <w:p w14:paraId="4C357910">
            <w:pPr>
              <w:spacing w:line="269" w:lineRule="auto"/>
              <w:rPr>
                <w:rFonts w:ascii="Arial"/>
                <w:sz w:val="21"/>
              </w:rPr>
            </w:pPr>
          </w:p>
          <w:p w14:paraId="416B82EA">
            <w:pPr>
              <w:spacing w:line="270" w:lineRule="auto"/>
              <w:rPr>
                <w:rFonts w:ascii="Arial"/>
                <w:sz w:val="21"/>
              </w:rPr>
            </w:pPr>
          </w:p>
          <w:p w14:paraId="2DBBB20D">
            <w:pPr>
              <w:spacing w:line="270" w:lineRule="auto"/>
              <w:rPr>
                <w:rFonts w:ascii="Arial"/>
                <w:sz w:val="21"/>
              </w:rPr>
            </w:pPr>
          </w:p>
          <w:p w14:paraId="300B571C">
            <w:pPr>
              <w:spacing w:line="270" w:lineRule="auto"/>
              <w:rPr>
                <w:rFonts w:ascii="Arial"/>
                <w:sz w:val="21"/>
              </w:rPr>
            </w:pPr>
          </w:p>
          <w:p w14:paraId="045E4CDC">
            <w:pPr>
              <w:spacing w:line="270" w:lineRule="auto"/>
              <w:rPr>
                <w:rFonts w:ascii="Arial"/>
                <w:sz w:val="21"/>
              </w:rPr>
            </w:pPr>
          </w:p>
          <w:p w14:paraId="22AE7F64">
            <w:pPr>
              <w:spacing w:line="270" w:lineRule="auto"/>
              <w:rPr>
                <w:rFonts w:ascii="Arial"/>
                <w:sz w:val="21"/>
              </w:rPr>
            </w:pPr>
          </w:p>
          <w:p w14:paraId="2586ABD6">
            <w:pPr>
              <w:pStyle w:val="6"/>
              <w:spacing w:before="69" w:line="221" w:lineRule="auto"/>
              <w:ind w:left="279"/>
            </w:pPr>
            <w:r>
              <w:rPr>
                <w:spacing w:val="-2"/>
              </w:rPr>
              <w:t>修饰</w:t>
            </w:r>
          </w:p>
        </w:tc>
        <w:tc>
          <w:tcPr>
            <w:tcW w:w="849" w:type="dxa"/>
            <w:vAlign w:val="top"/>
          </w:tcPr>
          <w:p w14:paraId="41A2D0A8">
            <w:pPr>
              <w:spacing w:line="392" w:lineRule="auto"/>
              <w:rPr>
                <w:rFonts w:ascii="Arial"/>
                <w:sz w:val="21"/>
              </w:rPr>
            </w:pPr>
          </w:p>
          <w:p w14:paraId="1FD46321">
            <w:pPr>
              <w:pStyle w:val="6"/>
              <w:spacing w:before="68" w:line="238" w:lineRule="auto"/>
              <w:ind w:left="215" w:right="185" w:hanging="29"/>
            </w:pPr>
            <w:r>
              <w:rPr>
                <w:spacing w:val="-3"/>
              </w:rPr>
              <w:t>剃须</w:t>
            </w:r>
            <w:r>
              <w:rPr>
                <w:rFonts w:ascii="Times New Roman" w:hAnsi="Times New Roman" w:eastAsia="Times New Roman" w:cs="Times New Roman"/>
                <w:spacing w:val="-3"/>
              </w:rPr>
              <w:t>/</w:t>
            </w:r>
            <w:r>
              <w:rPr>
                <w:spacing w:val="-2"/>
              </w:rPr>
              <w:t>梳头</w:t>
            </w:r>
          </w:p>
        </w:tc>
        <w:tc>
          <w:tcPr>
            <w:tcW w:w="2408" w:type="dxa"/>
            <w:vAlign w:val="top"/>
          </w:tcPr>
          <w:p w14:paraId="69B67206">
            <w:pPr>
              <w:spacing w:line="262" w:lineRule="auto"/>
              <w:rPr>
                <w:rFonts w:ascii="Arial"/>
                <w:sz w:val="21"/>
              </w:rPr>
            </w:pPr>
          </w:p>
          <w:p w14:paraId="7C82CFAA">
            <w:pPr>
              <w:spacing w:line="262" w:lineRule="auto"/>
              <w:rPr>
                <w:rFonts w:ascii="Arial"/>
                <w:sz w:val="21"/>
              </w:rPr>
            </w:pPr>
          </w:p>
          <w:p w14:paraId="4C7100E2">
            <w:pPr>
              <w:pStyle w:val="6"/>
              <w:spacing w:before="68" w:line="221" w:lineRule="auto"/>
              <w:ind w:left="118"/>
            </w:pPr>
            <w:r>
              <w:rPr>
                <w:spacing w:val="-2"/>
              </w:rPr>
              <w:t>男性剃须</w:t>
            </w:r>
            <w:r>
              <w:rPr>
                <w:rFonts w:ascii="Times New Roman" w:hAnsi="Times New Roman" w:eastAsia="Times New Roman" w:cs="Times New Roman"/>
                <w:spacing w:val="-2"/>
              </w:rPr>
              <w:t>/</w:t>
            </w:r>
            <w:r>
              <w:rPr>
                <w:spacing w:val="-2"/>
              </w:rPr>
              <w:t>女性梳头能力</w:t>
            </w:r>
          </w:p>
        </w:tc>
        <w:tc>
          <w:tcPr>
            <w:tcW w:w="4399" w:type="dxa"/>
            <w:vAlign w:val="top"/>
          </w:tcPr>
          <w:p w14:paraId="1AB1D78D">
            <w:pPr>
              <w:pStyle w:val="6"/>
              <w:spacing w:before="53" w:line="221" w:lineRule="auto"/>
              <w:ind w:left="113"/>
            </w:pPr>
            <w:r>
              <w:rPr>
                <w:rFonts w:ascii="Times New Roman" w:hAnsi="Times New Roman" w:eastAsia="Times New Roman" w:cs="Times New Roman"/>
                <w:spacing w:val="-1"/>
              </w:rPr>
              <w:t xml:space="preserve">5 </w:t>
            </w:r>
            <w:r>
              <w:rPr>
                <w:spacing w:val="-1"/>
              </w:rPr>
              <w:t>分：独立完成，不需要协助</w:t>
            </w:r>
          </w:p>
          <w:p w14:paraId="3EFD149E">
            <w:pPr>
              <w:pStyle w:val="6"/>
              <w:spacing w:before="17"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472035C3">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5F934421">
            <w:pPr>
              <w:pStyle w:val="6"/>
              <w:spacing w:before="23" w:line="230"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63984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bottom w:val="nil"/>
            </w:tcBorders>
            <w:vAlign w:val="top"/>
          </w:tcPr>
          <w:p w14:paraId="49E1A194">
            <w:pPr>
              <w:rPr>
                <w:rFonts w:ascii="Arial"/>
                <w:sz w:val="21"/>
              </w:rPr>
            </w:pPr>
          </w:p>
        </w:tc>
        <w:tc>
          <w:tcPr>
            <w:tcW w:w="849" w:type="dxa"/>
            <w:vAlign w:val="top"/>
          </w:tcPr>
          <w:p w14:paraId="183DA06D">
            <w:pPr>
              <w:spacing w:line="368" w:lineRule="auto"/>
              <w:rPr>
                <w:rFonts w:ascii="Arial"/>
                <w:sz w:val="21"/>
              </w:rPr>
            </w:pPr>
          </w:p>
          <w:p w14:paraId="013340BE">
            <w:pPr>
              <w:pStyle w:val="6"/>
              <w:spacing w:before="68" w:line="243" w:lineRule="auto"/>
              <w:ind w:left="218" w:right="185" w:hanging="20"/>
            </w:pPr>
            <w:r>
              <w:rPr>
                <w:spacing w:val="-6"/>
              </w:rPr>
              <w:t>穿</w:t>
            </w:r>
            <w:r>
              <w:rPr>
                <w:rFonts w:ascii="Times New Roman" w:hAnsi="Times New Roman" w:eastAsia="Times New Roman" w:cs="Times New Roman"/>
                <w:spacing w:val="-6"/>
              </w:rPr>
              <w:t>/</w:t>
            </w:r>
            <w:r>
              <w:rPr>
                <w:spacing w:val="-6"/>
              </w:rPr>
              <w:t>脱</w:t>
            </w:r>
            <w:r>
              <w:rPr>
                <w:spacing w:val="-5"/>
              </w:rPr>
              <w:t>上衣</w:t>
            </w:r>
          </w:p>
        </w:tc>
        <w:tc>
          <w:tcPr>
            <w:tcW w:w="2408" w:type="dxa"/>
            <w:vAlign w:val="top"/>
          </w:tcPr>
          <w:p w14:paraId="0A8BC271">
            <w:pPr>
              <w:spacing w:line="367" w:lineRule="auto"/>
              <w:rPr>
                <w:rFonts w:ascii="Arial"/>
                <w:sz w:val="21"/>
              </w:rPr>
            </w:pPr>
          </w:p>
          <w:p w14:paraId="1A53CAD5">
            <w:pPr>
              <w:pStyle w:val="6"/>
              <w:spacing w:before="68" w:line="243" w:lineRule="auto"/>
              <w:ind w:left="111" w:right="199" w:firstLine="9"/>
            </w:pPr>
            <w:r>
              <w:rPr>
                <w:spacing w:val="-2"/>
              </w:rPr>
              <w:t>穿上衣、脱上衣、系扣</w:t>
            </w:r>
            <w:r>
              <w:rPr>
                <w:spacing w:val="-1"/>
              </w:rPr>
              <w:t>子、拉拉链</w:t>
            </w:r>
          </w:p>
        </w:tc>
        <w:tc>
          <w:tcPr>
            <w:tcW w:w="4399" w:type="dxa"/>
            <w:vAlign w:val="top"/>
          </w:tcPr>
          <w:p w14:paraId="381063DE">
            <w:pPr>
              <w:pStyle w:val="6"/>
              <w:spacing w:before="29" w:line="221" w:lineRule="auto"/>
              <w:ind w:left="113"/>
            </w:pPr>
            <w:r>
              <w:rPr>
                <w:rFonts w:ascii="Times New Roman" w:hAnsi="Times New Roman" w:eastAsia="Times New Roman" w:cs="Times New Roman"/>
                <w:spacing w:val="-1"/>
              </w:rPr>
              <w:t xml:space="preserve">5 </w:t>
            </w:r>
            <w:r>
              <w:rPr>
                <w:spacing w:val="-1"/>
              </w:rPr>
              <w:t>分：全部独立完成，不需要协助</w:t>
            </w:r>
          </w:p>
          <w:p w14:paraId="55412696">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分：在他人指导或提示下全部完成</w:t>
            </w:r>
          </w:p>
          <w:p w14:paraId="3559BCD1">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22418935">
            <w:pPr>
              <w:pStyle w:val="6"/>
              <w:spacing w:before="16" w:line="225"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12524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tcBorders>
            <w:vAlign w:val="top"/>
          </w:tcPr>
          <w:p w14:paraId="19C4559C">
            <w:pPr>
              <w:rPr>
                <w:rFonts w:ascii="Arial"/>
                <w:sz w:val="21"/>
              </w:rPr>
            </w:pPr>
          </w:p>
        </w:tc>
        <w:tc>
          <w:tcPr>
            <w:tcW w:w="849" w:type="dxa"/>
            <w:vAlign w:val="top"/>
          </w:tcPr>
          <w:p w14:paraId="772F6243">
            <w:pPr>
              <w:pStyle w:val="6"/>
              <w:spacing w:before="304" w:line="222" w:lineRule="auto"/>
              <w:ind w:left="198"/>
            </w:pPr>
            <w:r>
              <w:rPr>
                <w:spacing w:val="-6"/>
              </w:rPr>
              <w:t>穿</w:t>
            </w:r>
            <w:r>
              <w:rPr>
                <w:rFonts w:ascii="Times New Roman" w:hAnsi="Times New Roman" w:eastAsia="Times New Roman" w:cs="Times New Roman"/>
                <w:spacing w:val="-6"/>
              </w:rPr>
              <w:t>/</w:t>
            </w:r>
            <w:r>
              <w:rPr>
                <w:spacing w:val="-6"/>
              </w:rPr>
              <w:t>脱</w:t>
            </w:r>
          </w:p>
          <w:p w14:paraId="27261799">
            <w:pPr>
              <w:pStyle w:val="6"/>
              <w:spacing w:before="16" w:line="221" w:lineRule="auto"/>
              <w:ind w:left="110"/>
            </w:pPr>
            <w:r>
              <w:rPr>
                <w:spacing w:val="-3"/>
              </w:rPr>
              <w:t>裤子和</w:t>
            </w:r>
          </w:p>
          <w:p w14:paraId="39CE65E5">
            <w:pPr>
              <w:pStyle w:val="6"/>
              <w:spacing w:before="22" w:line="221" w:lineRule="auto"/>
              <w:ind w:left="216"/>
            </w:pPr>
            <w:r>
              <w:rPr>
                <w:spacing w:val="-2"/>
              </w:rPr>
              <w:t>袜子</w:t>
            </w:r>
          </w:p>
        </w:tc>
        <w:tc>
          <w:tcPr>
            <w:tcW w:w="2408" w:type="dxa"/>
            <w:vAlign w:val="top"/>
          </w:tcPr>
          <w:p w14:paraId="7B3FBC7E">
            <w:pPr>
              <w:spacing w:line="250" w:lineRule="auto"/>
              <w:rPr>
                <w:rFonts w:ascii="Arial"/>
                <w:sz w:val="21"/>
              </w:rPr>
            </w:pPr>
          </w:p>
          <w:p w14:paraId="6A45036C">
            <w:pPr>
              <w:spacing w:line="251" w:lineRule="auto"/>
              <w:rPr>
                <w:rFonts w:ascii="Arial"/>
                <w:sz w:val="21"/>
              </w:rPr>
            </w:pPr>
          </w:p>
          <w:p w14:paraId="7991A605">
            <w:pPr>
              <w:pStyle w:val="6"/>
              <w:spacing w:before="68" w:line="221" w:lineRule="auto"/>
              <w:ind w:left="121"/>
            </w:pPr>
            <w:r>
              <w:rPr>
                <w:spacing w:val="-2"/>
              </w:rPr>
              <w:t>穿脱裤子、袜子能力</w:t>
            </w:r>
          </w:p>
        </w:tc>
        <w:tc>
          <w:tcPr>
            <w:tcW w:w="4399" w:type="dxa"/>
            <w:vAlign w:val="top"/>
          </w:tcPr>
          <w:p w14:paraId="631A4B55">
            <w:pPr>
              <w:pStyle w:val="6"/>
              <w:spacing w:before="30" w:line="221" w:lineRule="auto"/>
              <w:ind w:left="113"/>
            </w:pPr>
            <w:r>
              <w:rPr>
                <w:rFonts w:ascii="Times New Roman" w:hAnsi="Times New Roman" w:eastAsia="Times New Roman" w:cs="Times New Roman"/>
                <w:spacing w:val="-1"/>
              </w:rPr>
              <w:t xml:space="preserve">5 </w:t>
            </w:r>
            <w:r>
              <w:rPr>
                <w:spacing w:val="-1"/>
              </w:rPr>
              <w:t>分：全部独立完成，不需要协助</w:t>
            </w:r>
          </w:p>
          <w:p w14:paraId="7A71929F">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分：在他人指导或提示下全部完成</w:t>
            </w:r>
          </w:p>
          <w:p w14:paraId="37785B75">
            <w:pPr>
              <w:pStyle w:val="6"/>
              <w:spacing w:before="17"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28200EEB">
            <w:pPr>
              <w:pStyle w:val="6"/>
              <w:spacing w:before="23" w:line="224"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7289F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restart"/>
            <w:tcBorders>
              <w:bottom w:val="nil"/>
            </w:tcBorders>
            <w:vAlign w:val="top"/>
          </w:tcPr>
          <w:p w14:paraId="79F6C3E8">
            <w:pPr>
              <w:spacing w:line="249" w:lineRule="auto"/>
              <w:rPr>
                <w:rFonts w:ascii="Arial"/>
                <w:sz w:val="21"/>
              </w:rPr>
            </w:pPr>
          </w:p>
          <w:p w14:paraId="16C573CB">
            <w:pPr>
              <w:spacing w:line="249" w:lineRule="auto"/>
              <w:rPr>
                <w:rFonts w:ascii="Arial"/>
                <w:sz w:val="21"/>
              </w:rPr>
            </w:pPr>
          </w:p>
          <w:p w14:paraId="456CCCFB">
            <w:pPr>
              <w:spacing w:line="249" w:lineRule="auto"/>
              <w:rPr>
                <w:rFonts w:ascii="Arial"/>
                <w:sz w:val="21"/>
              </w:rPr>
            </w:pPr>
          </w:p>
          <w:p w14:paraId="02D2BB01">
            <w:pPr>
              <w:spacing w:line="249" w:lineRule="auto"/>
              <w:rPr>
                <w:rFonts w:ascii="Arial"/>
                <w:sz w:val="21"/>
              </w:rPr>
            </w:pPr>
          </w:p>
          <w:p w14:paraId="31EA15A1">
            <w:pPr>
              <w:spacing w:line="249" w:lineRule="auto"/>
              <w:rPr>
                <w:rFonts w:ascii="Arial"/>
                <w:sz w:val="21"/>
              </w:rPr>
            </w:pPr>
          </w:p>
          <w:p w14:paraId="5EA63985">
            <w:pPr>
              <w:spacing w:line="249" w:lineRule="auto"/>
              <w:rPr>
                <w:rFonts w:ascii="Arial"/>
                <w:sz w:val="21"/>
              </w:rPr>
            </w:pPr>
          </w:p>
          <w:p w14:paraId="1ED2B878">
            <w:pPr>
              <w:spacing w:line="249" w:lineRule="auto"/>
              <w:rPr>
                <w:rFonts w:ascii="Arial"/>
                <w:sz w:val="21"/>
              </w:rPr>
            </w:pPr>
          </w:p>
          <w:p w14:paraId="79E7A9F7">
            <w:pPr>
              <w:spacing w:line="250" w:lineRule="auto"/>
              <w:rPr>
                <w:rFonts w:ascii="Arial"/>
                <w:sz w:val="21"/>
              </w:rPr>
            </w:pPr>
          </w:p>
          <w:p w14:paraId="083AA1F0">
            <w:pPr>
              <w:spacing w:line="250" w:lineRule="auto"/>
              <w:rPr>
                <w:rFonts w:ascii="Arial"/>
                <w:sz w:val="21"/>
              </w:rPr>
            </w:pPr>
          </w:p>
          <w:p w14:paraId="77344E50">
            <w:pPr>
              <w:spacing w:line="250" w:lineRule="auto"/>
              <w:rPr>
                <w:rFonts w:ascii="Arial"/>
                <w:sz w:val="21"/>
              </w:rPr>
            </w:pPr>
          </w:p>
          <w:p w14:paraId="6A69C18A">
            <w:pPr>
              <w:spacing w:line="250" w:lineRule="auto"/>
              <w:rPr>
                <w:rFonts w:ascii="Arial"/>
                <w:sz w:val="21"/>
              </w:rPr>
            </w:pPr>
          </w:p>
          <w:p w14:paraId="5C012357">
            <w:pPr>
              <w:spacing w:line="250" w:lineRule="auto"/>
              <w:rPr>
                <w:rFonts w:ascii="Arial"/>
                <w:sz w:val="21"/>
              </w:rPr>
            </w:pPr>
          </w:p>
          <w:p w14:paraId="29EEADB8">
            <w:pPr>
              <w:spacing w:line="250" w:lineRule="auto"/>
              <w:rPr>
                <w:rFonts w:ascii="Arial"/>
                <w:sz w:val="21"/>
              </w:rPr>
            </w:pPr>
          </w:p>
          <w:p w14:paraId="682A7BB7">
            <w:pPr>
              <w:spacing w:line="250" w:lineRule="auto"/>
              <w:rPr>
                <w:rFonts w:ascii="Arial"/>
                <w:sz w:val="21"/>
              </w:rPr>
            </w:pPr>
          </w:p>
          <w:p w14:paraId="44735C64">
            <w:pPr>
              <w:pStyle w:val="6"/>
              <w:spacing w:before="68" w:line="223" w:lineRule="auto"/>
              <w:ind w:left="279"/>
            </w:pPr>
            <w:r>
              <w:rPr>
                <w:spacing w:val="-2"/>
              </w:rPr>
              <w:t>排泄</w:t>
            </w:r>
          </w:p>
        </w:tc>
        <w:tc>
          <w:tcPr>
            <w:tcW w:w="849" w:type="dxa"/>
            <w:vAlign w:val="top"/>
          </w:tcPr>
          <w:p w14:paraId="03B06811">
            <w:pPr>
              <w:spacing w:line="251" w:lineRule="auto"/>
              <w:rPr>
                <w:rFonts w:ascii="Arial"/>
                <w:sz w:val="21"/>
              </w:rPr>
            </w:pPr>
          </w:p>
          <w:p w14:paraId="357A3C6F">
            <w:pPr>
              <w:spacing w:line="251" w:lineRule="auto"/>
              <w:rPr>
                <w:rFonts w:ascii="Arial"/>
                <w:sz w:val="21"/>
              </w:rPr>
            </w:pPr>
          </w:p>
          <w:p w14:paraId="2411CD7B">
            <w:pPr>
              <w:pStyle w:val="6"/>
              <w:spacing w:before="68" w:line="221" w:lineRule="auto"/>
              <w:ind w:left="216"/>
            </w:pPr>
            <w:r>
              <w:rPr>
                <w:spacing w:val="-4"/>
              </w:rPr>
              <w:t>排便</w:t>
            </w:r>
          </w:p>
        </w:tc>
        <w:tc>
          <w:tcPr>
            <w:tcW w:w="2408" w:type="dxa"/>
            <w:vAlign w:val="top"/>
          </w:tcPr>
          <w:p w14:paraId="7703D6FE">
            <w:pPr>
              <w:spacing w:line="368" w:lineRule="auto"/>
              <w:rPr>
                <w:rFonts w:ascii="Arial"/>
                <w:sz w:val="21"/>
              </w:rPr>
            </w:pPr>
          </w:p>
          <w:p w14:paraId="5359FD95">
            <w:pPr>
              <w:pStyle w:val="6"/>
              <w:spacing w:before="68" w:line="243" w:lineRule="auto"/>
              <w:ind w:left="111" w:right="199"/>
            </w:pPr>
            <w:r>
              <w:rPr>
                <w:spacing w:val="-1"/>
              </w:rPr>
              <w:t>使用便器，独立完成排便过程，并清洁身体</w:t>
            </w:r>
          </w:p>
        </w:tc>
        <w:tc>
          <w:tcPr>
            <w:tcW w:w="4399" w:type="dxa"/>
            <w:vAlign w:val="top"/>
          </w:tcPr>
          <w:p w14:paraId="0486EF6A">
            <w:pPr>
              <w:pStyle w:val="6"/>
              <w:spacing w:before="31" w:line="221" w:lineRule="auto"/>
              <w:ind w:left="113"/>
            </w:pPr>
            <w:r>
              <w:rPr>
                <w:rFonts w:ascii="Times New Roman" w:hAnsi="Times New Roman" w:eastAsia="Times New Roman" w:cs="Times New Roman"/>
                <w:spacing w:val="-1"/>
              </w:rPr>
              <w:t xml:space="preserve">5 </w:t>
            </w:r>
            <w:r>
              <w:rPr>
                <w:spacing w:val="-1"/>
              </w:rPr>
              <w:t>分：独立完成，不需要协助</w:t>
            </w:r>
          </w:p>
          <w:p w14:paraId="70337C10">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2E3E585F">
            <w:pPr>
              <w:pStyle w:val="6"/>
              <w:spacing w:before="17"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47D44245">
            <w:pPr>
              <w:pStyle w:val="6"/>
              <w:spacing w:before="22" w:line="224"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36C2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bottom w:val="nil"/>
            </w:tcBorders>
            <w:vAlign w:val="top"/>
          </w:tcPr>
          <w:p w14:paraId="5BDDCF60">
            <w:pPr>
              <w:rPr>
                <w:rFonts w:ascii="Arial"/>
                <w:sz w:val="21"/>
              </w:rPr>
            </w:pPr>
          </w:p>
        </w:tc>
        <w:tc>
          <w:tcPr>
            <w:tcW w:w="849" w:type="dxa"/>
            <w:vAlign w:val="top"/>
          </w:tcPr>
          <w:p w14:paraId="26FE6956">
            <w:pPr>
              <w:spacing w:line="251" w:lineRule="auto"/>
              <w:rPr>
                <w:rFonts w:ascii="Arial"/>
                <w:sz w:val="21"/>
              </w:rPr>
            </w:pPr>
          </w:p>
          <w:p w14:paraId="70F1C1BF">
            <w:pPr>
              <w:spacing w:line="252" w:lineRule="auto"/>
              <w:rPr>
                <w:rFonts w:ascii="Arial"/>
                <w:sz w:val="21"/>
              </w:rPr>
            </w:pPr>
          </w:p>
          <w:p w14:paraId="1222DEB5">
            <w:pPr>
              <w:pStyle w:val="6"/>
              <w:spacing w:before="68" w:line="222" w:lineRule="auto"/>
              <w:ind w:left="216"/>
            </w:pPr>
            <w:r>
              <w:rPr>
                <w:spacing w:val="-2"/>
              </w:rPr>
              <w:t>排尿</w:t>
            </w:r>
          </w:p>
        </w:tc>
        <w:tc>
          <w:tcPr>
            <w:tcW w:w="2408" w:type="dxa"/>
            <w:vAlign w:val="top"/>
          </w:tcPr>
          <w:p w14:paraId="1B0A180F">
            <w:pPr>
              <w:spacing w:line="370" w:lineRule="auto"/>
              <w:rPr>
                <w:rFonts w:ascii="Arial"/>
                <w:sz w:val="21"/>
              </w:rPr>
            </w:pPr>
          </w:p>
          <w:p w14:paraId="2D864F7D">
            <w:pPr>
              <w:pStyle w:val="6"/>
              <w:spacing w:before="68" w:line="238" w:lineRule="auto"/>
              <w:ind w:left="109" w:right="199" w:firstLine="1"/>
            </w:pPr>
            <w:r>
              <w:rPr>
                <w:spacing w:val="-1"/>
              </w:rPr>
              <w:t>使用便器，独立完成排尿过程，并清洁身体</w:t>
            </w:r>
          </w:p>
        </w:tc>
        <w:tc>
          <w:tcPr>
            <w:tcW w:w="4399" w:type="dxa"/>
            <w:vAlign w:val="top"/>
          </w:tcPr>
          <w:p w14:paraId="195DD1AE">
            <w:pPr>
              <w:pStyle w:val="6"/>
              <w:spacing w:before="32" w:line="221" w:lineRule="auto"/>
              <w:ind w:left="113"/>
            </w:pPr>
            <w:r>
              <w:rPr>
                <w:rFonts w:ascii="Times New Roman" w:hAnsi="Times New Roman" w:eastAsia="Times New Roman" w:cs="Times New Roman"/>
                <w:spacing w:val="-1"/>
              </w:rPr>
              <w:t xml:space="preserve">5 </w:t>
            </w:r>
            <w:r>
              <w:rPr>
                <w:spacing w:val="-1"/>
              </w:rPr>
              <w:t>分：独立完成，不需要协助</w:t>
            </w:r>
          </w:p>
          <w:p w14:paraId="0BC0B688">
            <w:pPr>
              <w:pStyle w:val="6"/>
              <w:spacing w:before="17"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6BD4737E">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49602FDC">
            <w:pPr>
              <w:pStyle w:val="6"/>
              <w:spacing w:before="23" w:line="223"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50BC6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5" w:hRule="atLeast"/>
        </w:trPr>
        <w:tc>
          <w:tcPr>
            <w:tcW w:w="964" w:type="dxa"/>
            <w:vMerge w:val="continue"/>
            <w:tcBorders>
              <w:top w:val="nil"/>
              <w:bottom w:val="nil"/>
            </w:tcBorders>
            <w:vAlign w:val="top"/>
          </w:tcPr>
          <w:p w14:paraId="45CB6DBF">
            <w:pPr>
              <w:rPr>
                <w:rFonts w:ascii="Arial"/>
                <w:sz w:val="21"/>
              </w:rPr>
            </w:pPr>
          </w:p>
        </w:tc>
        <w:tc>
          <w:tcPr>
            <w:tcW w:w="849" w:type="dxa"/>
            <w:vAlign w:val="top"/>
          </w:tcPr>
          <w:p w14:paraId="0164448B">
            <w:pPr>
              <w:spacing w:line="260" w:lineRule="auto"/>
              <w:rPr>
                <w:rFonts w:ascii="Arial"/>
                <w:sz w:val="21"/>
              </w:rPr>
            </w:pPr>
          </w:p>
          <w:p w14:paraId="7AEAFD6F">
            <w:pPr>
              <w:spacing w:line="261" w:lineRule="auto"/>
              <w:rPr>
                <w:rFonts w:ascii="Arial"/>
                <w:sz w:val="21"/>
              </w:rPr>
            </w:pPr>
          </w:p>
          <w:p w14:paraId="5F5C332F">
            <w:pPr>
              <w:spacing w:line="261" w:lineRule="auto"/>
              <w:rPr>
                <w:rFonts w:ascii="Arial"/>
                <w:sz w:val="21"/>
              </w:rPr>
            </w:pPr>
          </w:p>
          <w:p w14:paraId="17AF55D6">
            <w:pPr>
              <w:spacing w:line="261" w:lineRule="auto"/>
              <w:rPr>
                <w:rFonts w:ascii="Arial"/>
                <w:sz w:val="21"/>
              </w:rPr>
            </w:pPr>
          </w:p>
          <w:p w14:paraId="0D5EC92D">
            <w:pPr>
              <w:pStyle w:val="6"/>
              <w:spacing w:before="68" w:line="243" w:lineRule="auto"/>
              <w:ind w:left="215" w:right="214"/>
            </w:pPr>
            <w:r>
              <w:rPr>
                <w:spacing w:val="-4"/>
              </w:rPr>
              <w:t>排便控制</w:t>
            </w:r>
          </w:p>
        </w:tc>
        <w:tc>
          <w:tcPr>
            <w:tcW w:w="2408" w:type="dxa"/>
            <w:vAlign w:val="top"/>
          </w:tcPr>
          <w:p w14:paraId="353D6CCD">
            <w:pPr>
              <w:spacing w:line="295" w:lineRule="auto"/>
              <w:rPr>
                <w:rFonts w:ascii="Arial"/>
                <w:sz w:val="21"/>
              </w:rPr>
            </w:pPr>
          </w:p>
          <w:p w14:paraId="5EAA01EB">
            <w:pPr>
              <w:spacing w:line="295" w:lineRule="auto"/>
              <w:rPr>
                <w:rFonts w:ascii="Arial"/>
                <w:sz w:val="21"/>
              </w:rPr>
            </w:pPr>
          </w:p>
          <w:p w14:paraId="72DAC936">
            <w:pPr>
              <w:spacing w:line="295" w:lineRule="auto"/>
              <w:rPr>
                <w:rFonts w:ascii="Arial"/>
                <w:sz w:val="21"/>
              </w:rPr>
            </w:pPr>
          </w:p>
          <w:p w14:paraId="0A440B31">
            <w:pPr>
              <w:spacing w:line="296" w:lineRule="auto"/>
              <w:rPr>
                <w:rFonts w:ascii="Arial"/>
                <w:sz w:val="21"/>
              </w:rPr>
            </w:pPr>
          </w:p>
          <w:p w14:paraId="1171DC1F">
            <w:pPr>
              <w:pStyle w:val="6"/>
              <w:spacing w:before="68" w:line="221" w:lineRule="auto"/>
              <w:ind w:left="109"/>
            </w:pPr>
            <w:r>
              <w:rPr>
                <w:spacing w:val="-1"/>
              </w:rPr>
              <w:t>控制排出粪便的能力</w:t>
            </w:r>
          </w:p>
        </w:tc>
        <w:tc>
          <w:tcPr>
            <w:tcW w:w="4399" w:type="dxa"/>
            <w:vAlign w:val="top"/>
          </w:tcPr>
          <w:p w14:paraId="1D1309E5">
            <w:pPr>
              <w:pStyle w:val="6"/>
              <w:spacing w:before="27" w:line="241" w:lineRule="auto"/>
              <w:ind w:left="112" w:right="141" w:firstLine="1"/>
            </w:pPr>
            <w:r>
              <w:rPr>
                <w:rFonts w:ascii="Times New Roman" w:hAnsi="Times New Roman" w:eastAsia="Times New Roman" w:cs="Times New Roman"/>
                <w:spacing w:val="-1"/>
              </w:rPr>
              <w:t xml:space="preserve">5 </w:t>
            </w:r>
            <w:r>
              <w:rPr>
                <w:spacing w:val="-1"/>
              </w:rPr>
              <w:t>分：没有失禁，可以独立完成控制排便，需要时可自行使用栓剂或灌肠器</w:t>
            </w:r>
          </w:p>
          <w:p w14:paraId="4B0C84EC">
            <w:pPr>
              <w:pStyle w:val="6"/>
              <w:spacing w:line="239" w:lineRule="auto"/>
              <w:ind w:left="110" w:right="111" w:hanging="4"/>
            </w:pPr>
            <w:r>
              <w:rPr>
                <w:rFonts w:ascii="Times New Roman" w:hAnsi="Times New Roman" w:eastAsia="Times New Roman" w:cs="Times New Roman"/>
                <w:spacing w:val="-1"/>
              </w:rPr>
              <w:t xml:space="preserve">4 </w:t>
            </w:r>
            <w:r>
              <w:rPr>
                <w:spacing w:val="-1"/>
              </w:rPr>
              <w:t>分：偶尔失禁，使用栓剂或者灌肠器时需要</w:t>
            </w:r>
            <w:r>
              <w:rPr>
                <w:spacing w:val="-2"/>
              </w:rPr>
              <w:t>监督或定时提醒，可在他人指导或提示下控制</w:t>
            </w:r>
            <w:r>
              <w:rPr>
                <w:spacing w:val="-4"/>
              </w:rPr>
              <w:t>排便</w:t>
            </w:r>
          </w:p>
          <w:p w14:paraId="5F974BF0">
            <w:pPr>
              <w:pStyle w:val="6"/>
              <w:spacing w:line="238" w:lineRule="auto"/>
              <w:ind w:left="111" w:right="141"/>
            </w:pPr>
            <w:r>
              <w:rPr>
                <w:rFonts w:ascii="Times New Roman" w:hAnsi="Times New Roman" w:eastAsia="Times New Roman" w:cs="Times New Roman"/>
                <w:spacing w:val="-1"/>
              </w:rPr>
              <w:t xml:space="preserve">3 </w:t>
            </w:r>
            <w:r>
              <w:rPr>
                <w:spacing w:val="-1"/>
              </w:rPr>
              <w:t>分：有时失禁，能采取适当的体位，但不能运用诱发大肠活动的技巧</w:t>
            </w:r>
          </w:p>
          <w:p w14:paraId="3C4D3649">
            <w:pPr>
              <w:pStyle w:val="6"/>
              <w:spacing w:before="1"/>
              <w:ind w:left="112" w:right="141" w:hanging="4"/>
            </w:pPr>
            <w:r>
              <w:rPr>
                <w:rFonts w:ascii="Times New Roman" w:hAnsi="Times New Roman" w:eastAsia="Times New Roman" w:cs="Times New Roman"/>
                <w:spacing w:val="-1"/>
              </w:rPr>
              <w:t xml:space="preserve">2 </w:t>
            </w:r>
            <w:r>
              <w:rPr>
                <w:spacing w:val="-1"/>
              </w:rPr>
              <w:t>分：经常出现大便失禁，在摆放合适的体位和诱发大肠活动技巧方面需要协助</w:t>
            </w:r>
          </w:p>
          <w:p w14:paraId="5B8382D7">
            <w:pPr>
              <w:pStyle w:val="6"/>
              <w:spacing w:line="205" w:lineRule="auto"/>
              <w:ind w:left="128"/>
            </w:pPr>
            <w:r>
              <w:rPr>
                <w:rFonts w:ascii="Times New Roman" w:hAnsi="Times New Roman" w:eastAsia="Times New Roman" w:cs="Times New Roman"/>
                <w:spacing w:val="-3"/>
              </w:rPr>
              <w:t xml:space="preserve">1 </w:t>
            </w:r>
            <w:r>
              <w:rPr>
                <w:spacing w:val="-3"/>
              </w:rPr>
              <w:t>分：大便完全失禁</w:t>
            </w:r>
          </w:p>
        </w:tc>
      </w:tr>
      <w:tr w14:paraId="1E9EF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5" w:hRule="atLeast"/>
        </w:trPr>
        <w:tc>
          <w:tcPr>
            <w:tcW w:w="964" w:type="dxa"/>
            <w:vMerge w:val="continue"/>
            <w:tcBorders>
              <w:top w:val="nil"/>
            </w:tcBorders>
            <w:vAlign w:val="top"/>
          </w:tcPr>
          <w:p w14:paraId="6C8B1D4C">
            <w:pPr>
              <w:rPr>
                <w:rFonts w:ascii="Arial"/>
                <w:sz w:val="21"/>
              </w:rPr>
            </w:pPr>
          </w:p>
        </w:tc>
        <w:tc>
          <w:tcPr>
            <w:tcW w:w="849" w:type="dxa"/>
            <w:vAlign w:val="top"/>
          </w:tcPr>
          <w:p w14:paraId="37D9FD00">
            <w:pPr>
              <w:spacing w:line="321" w:lineRule="auto"/>
              <w:rPr>
                <w:rFonts w:ascii="Arial"/>
                <w:sz w:val="21"/>
              </w:rPr>
            </w:pPr>
          </w:p>
          <w:p w14:paraId="57DB047E">
            <w:pPr>
              <w:spacing w:line="322" w:lineRule="auto"/>
              <w:rPr>
                <w:rFonts w:ascii="Arial"/>
                <w:sz w:val="21"/>
              </w:rPr>
            </w:pPr>
          </w:p>
          <w:p w14:paraId="743945CA">
            <w:pPr>
              <w:pStyle w:val="6"/>
              <w:spacing w:before="68" w:line="239" w:lineRule="auto"/>
              <w:ind w:left="215" w:right="214"/>
            </w:pPr>
            <w:r>
              <w:rPr>
                <w:spacing w:val="-4"/>
              </w:rPr>
              <w:t>排尿控制</w:t>
            </w:r>
          </w:p>
        </w:tc>
        <w:tc>
          <w:tcPr>
            <w:tcW w:w="2408" w:type="dxa"/>
            <w:vAlign w:val="top"/>
          </w:tcPr>
          <w:p w14:paraId="665FD846">
            <w:pPr>
              <w:spacing w:line="259" w:lineRule="auto"/>
              <w:rPr>
                <w:rFonts w:ascii="Arial"/>
                <w:sz w:val="21"/>
              </w:rPr>
            </w:pPr>
          </w:p>
          <w:p w14:paraId="4F4A9ABB">
            <w:pPr>
              <w:spacing w:line="259" w:lineRule="auto"/>
              <w:rPr>
                <w:rFonts w:ascii="Arial"/>
                <w:sz w:val="21"/>
              </w:rPr>
            </w:pPr>
          </w:p>
          <w:p w14:paraId="4EF50758">
            <w:pPr>
              <w:spacing w:line="259" w:lineRule="auto"/>
              <w:rPr>
                <w:rFonts w:ascii="Arial"/>
                <w:sz w:val="21"/>
              </w:rPr>
            </w:pPr>
          </w:p>
          <w:p w14:paraId="524B04E6">
            <w:pPr>
              <w:pStyle w:val="6"/>
              <w:spacing w:before="68" w:line="221" w:lineRule="auto"/>
              <w:ind w:left="109"/>
            </w:pPr>
            <w:r>
              <w:rPr>
                <w:spacing w:val="-1"/>
              </w:rPr>
              <w:t>控制排出尿液的能力</w:t>
            </w:r>
          </w:p>
        </w:tc>
        <w:tc>
          <w:tcPr>
            <w:tcW w:w="4399" w:type="dxa"/>
            <w:vAlign w:val="top"/>
          </w:tcPr>
          <w:p w14:paraId="37595761">
            <w:pPr>
              <w:pStyle w:val="6"/>
              <w:spacing w:before="35" w:line="238" w:lineRule="auto"/>
              <w:ind w:left="110" w:right="151" w:firstLine="2"/>
            </w:pPr>
            <w:r>
              <w:rPr>
                <w:rFonts w:ascii="Times New Roman" w:hAnsi="Times New Roman" w:eastAsia="Times New Roman" w:cs="Times New Roman"/>
                <w:spacing w:val="-1"/>
              </w:rPr>
              <w:t xml:space="preserve">5 </w:t>
            </w:r>
            <w:r>
              <w:rPr>
                <w:spacing w:val="-1"/>
              </w:rPr>
              <w:t>分：没有失禁，可以独立完成控制排尿，或在需要时可自行使用内用或外用辅助器具</w:t>
            </w:r>
          </w:p>
          <w:p w14:paraId="621985C4">
            <w:pPr>
              <w:pStyle w:val="6"/>
              <w:spacing w:line="239" w:lineRule="auto"/>
              <w:ind w:left="111" w:right="111" w:hanging="5"/>
            </w:pPr>
            <w:r>
              <w:rPr>
                <w:rFonts w:ascii="Times New Roman" w:hAnsi="Times New Roman" w:eastAsia="Times New Roman" w:cs="Times New Roman"/>
                <w:spacing w:val="-1"/>
              </w:rPr>
              <w:t xml:space="preserve">4 </w:t>
            </w:r>
            <w:r>
              <w:rPr>
                <w:spacing w:val="-1"/>
              </w:rPr>
              <w:t>分：偶尔失禁，或在使用内用或外用辅助器</w:t>
            </w:r>
            <w:r>
              <w:rPr>
                <w:spacing w:val="-2"/>
              </w:rPr>
              <w:t>具时需要监督，或需要有人定时从旁提示来控</w:t>
            </w:r>
            <w:r>
              <w:rPr>
                <w:spacing w:val="-3"/>
              </w:rPr>
              <w:t>制排尿</w:t>
            </w:r>
          </w:p>
          <w:p w14:paraId="7E039BBB">
            <w:pPr>
              <w:pStyle w:val="6"/>
              <w:spacing w:line="225" w:lineRule="auto"/>
              <w:ind w:left="122" w:right="111" w:hanging="10"/>
            </w:pPr>
            <w:r>
              <w:rPr>
                <w:rFonts w:ascii="Times New Roman" w:hAnsi="Times New Roman" w:eastAsia="Times New Roman" w:cs="Times New Roman"/>
                <w:spacing w:val="-1"/>
              </w:rPr>
              <w:t xml:space="preserve">3 </w:t>
            </w:r>
            <w:r>
              <w:rPr>
                <w:spacing w:val="-1"/>
              </w:rPr>
              <w:t>分：有时失禁，多数是日间能保持干爽但是</w:t>
            </w:r>
            <w:r>
              <w:rPr>
                <w:spacing w:val="-2"/>
              </w:rPr>
              <w:t>晚上小便失禁，并在使用内用或外用辅具时需</w:t>
            </w:r>
          </w:p>
        </w:tc>
      </w:tr>
    </w:tbl>
    <w:p w14:paraId="74654D7B">
      <w:pPr>
        <w:pStyle w:val="2"/>
      </w:pPr>
    </w:p>
    <w:p w14:paraId="52615F69">
      <w:pPr>
        <w:sectPr>
          <w:footerReference r:id="rId31" w:type="default"/>
          <w:pgSz w:w="11905" w:h="16839"/>
          <w:pgMar w:top="400" w:right="1651" w:bottom="1158" w:left="1627" w:header="0" w:footer="993" w:gutter="0"/>
          <w:cols w:space="720" w:num="1"/>
        </w:sectPr>
      </w:pPr>
    </w:p>
    <w:p w14:paraId="43EA288B">
      <w:pPr>
        <w:spacing w:before="19"/>
      </w:pPr>
    </w:p>
    <w:p w14:paraId="1BF1E568">
      <w:pPr>
        <w:spacing w:before="19"/>
      </w:pPr>
    </w:p>
    <w:p w14:paraId="31F0CBE4">
      <w:pPr>
        <w:spacing w:before="18"/>
      </w:pPr>
    </w:p>
    <w:p w14:paraId="1C23CB62">
      <w:pPr>
        <w:spacing w:before="18"/>
      </w:pPr>
    </w:p>
    <w:tbl>
      <w:tblPr>
        <w:tblStyle w:val="5"/>
        <w:tblW w:w="86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849"/>
        <w:gridCol w:w="2408"/>
        <w:gridCol w:w="4399"/>
      </w:tblGrid>
      <w:tr w14:paraId="069BF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4" w:type="dxa"/>
            <w:vAlign w:val="top"/>
          </w:tcPr>
          <w:p w14:paraId="094C10B2">
            <w:pPr>
              <w:rPr>
                <w:rFonts w:ascii="Arial"/>
                <w:sz w:val="21"/>
              </w:rPr>
            </w:pPr>
          </w:p>
        </w:tc>
        <w:tc>
          <w:tcPr>
            <w:tcW w:w="849" w:type="dxa"/>
            <w:vAlign w:val="top"/>
          </w:tcPr>
          <w:p w14:paraId="5ECD46EA">
            <w:pPr>
              <w:rPr>
                <w:rFonts w:ascii="Arial"/>
                <w:sz w:val="21"/>
              </w:rPr>
            </w:pPr>
          </w:p>
        </w:tc>
        <w:tc>
          <w:tcPr>
            <w:tcW w:w="2408" w:type="dxa"/>
            <w:vAlign w:val="top"/>
          </w:tcPr>
          <w:p w14:paraId="4ACF41FE">
            <w:pPr>
              <w:rPr>
                <w:rFonts w:ascii="Arial"/>
                <w:sz w:val="21"/>
              </w:rPr>
            </w:pPr>
          </w:p>
        </w:tc>
        <w:tc>
          <w:tcPr>
            <w:tcW w:w="4399" w:type="dxa"/>
            <w:vAlign w:val="top"/>
          </w:tcPr>
          <w:p w14:paraId="11B7C55A">
            <w:pPr>
              <w:pStyle w:val="6"/>
              <w:spacing w:before="34" w:line="221" w:lineRule="auto"/>
              <w:ind w:left="112"/>
            </w:pPr>
            <w:r>
              <w:rPr>
                <w:spacing w:val="-3"/>
              </w:rPr>
              <w:t>要协助</w:t>
            </w:r>
          </w:p>
          <w:p w14:paraId="60D95EFB">
            <w:pPr>
              <w:pStyle w:val="6"/>
              <w:spacing w:before="21" w:line="221" w:lineRule="auto"/>
              <w:ind w:left="108"/>
            </w:pPr>
            <w:r>
              <w:rPr>
                <w:rFonts w:ascii="Times New Roman" w:hAnsi="Times New Roman" w:eastAsia="Times New Roman" w:cs="Times New Roman"/>
                <w:spacing w:val="-1"/>
              </w:rPr>
              <w:t xml:space="preserve">2 </w:t>
            </w:r>
            <w:r>
              <w:rPr>
                <w:spacing w:val="-1"/>
              </w:rPr>
              <w:t>分：经常小便失禁</w:t>
            </w:r>
          </w:p>
          <w:p w14:paraId="31FB5551">
            <w:pPr>
              <w:pStyle w:val="6"/>
              <w:spacing w:before="17" w:line="221" w:lineRule="auto"/>
              <w:ind w:left="128"/>
            </w:pPr>
            <w:r>
              <w:rPr>
                <w:rFonts w:ascii="Times New Roman" w:hAnsi="Times New Roman" w:eastAsia="Times New Roman" w:cs="Times New Roman"/>
                <w:spacing w:val="-3"/>
              </w:rPr>
              <w:t xml:space="preserve">1 </w:t>
            </w:r>
            <w:r>
              <w:rPr>
                <w:spacing w:val="-3"/>
              </w:rPr>
              <w:t>分：小便完全失禁</w:t>
            </w:r>
          </w:p>
        </w:tc>
      </w:tr>
      <w:tr w14:paraId="581C65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1" w:hRule="atLeast"/>
        </w:trPr>
        <w:tc>
          <w:tcPr>
            <w:tcW w:w="964" w:type="dxa"/>
            <w:vMerge w:val="restart"/>
            <w:tcBorders>
              <w:bottom w:val="nil"/>
            </w:tcBorders>
            <w:vAlign w:val="top"/>
          </w:tcPr>
          <w:p w14:paraId="33DF2130">
            <w:pPr>
              <w:spacing w:line="242" w:lineRule="auto"/>
              <w:rPr>
                <w:rFonts w:ascii="Arial"/>
                <w:sz w:val="21"/>
              </w:rPr>
            </w:pPr>
          </w:p>
          <w:p w14:paraId="49CBCA3D">
            <w:pPr>
              <w:spacing w:line="242" w:lineRule="auto"/>
              <w:rPr>
                <w:rFonts w:ascii="Arial"/>
                <w:sz w:val="21"/>
              </w:rPr>
            </w:pPr>
          </w:p>
          <w:p w14:paraId="06FCBBF3">
            <w:pPr>
              <w:spacing w:line="242" w:lineRule="auto"/>
              <w:rPr>
                <w:rFonts w:ascii="Arial"/>
                <w:sz w:val="21"/>
              </w:rPr>
            </w:pPr>
          </w:p>
          <w:p w14:paraId="17527337">
            <w:pPr>
              <w:spacing w:line="242" w:lineRule="auto"/>
              <w:rPr>
                <w:rFonts w:ascii="Arial"/>
                <w:sz w:val="21"/>
              </w:rPr>
            </w:pPr>
          </w:p>
          <w:p w14:paraId="6D5C5D2D">
            <w:pPr>
              <w:spacing w:line="242" w:lineRule="auto"/>
              <w:rPr>
                <w:rFonts w:ascii="Arial"/>
                <w:sz w:val="21"/>
              </w:rPr>
            </w:pPr>
          </w:p>
          <w:p w14:paraId="12B94C8C">
            <w:pPr>
              <w:spacing w:line="243" w:lineRule="auto"/>
              <w:rPr>
                <w:rFonts w:ascii="Arial"/>
                <w:sz w:val="21"/>
              </w:rPr>
            </w:pPr>
          </w:p>
          <w:p w14:paraId="3FE46EC7">
            <w:pPr>
              <w:spacing w:line="243" w:lineRule="auto"/>
              <w:rPr>
                <w:rFonts w:ascii="Arial"/>
                <w:sz w:val="21"/>
              </w:rPr>
            </w:pPr>
          </w:p>
          <w:p w14:paraId="1990CDD3">
            <w:pPr>
              <w:spacing w:line="243" w:lineRule="auto"/>
              <w:rPr>
                <w:rFonts w:ascii="Arial"/>
                <w:sz w:val="21"/>
              </w:rPr>
            </w:pPr>
          </w:p>
          <w:p w14:paraId="0C56B256">
            <w:pPr>
              <w:spacing w:line="243" w:lineRule="auto"/>
              <w:rPr>
                <w:rFonts w:ascii="Arial"/>
                <w:sz w:val="21"/>
              </w:rPr>
            </w:pPr>
          </w:p>
          <w:p w14:paraId="547E63E7">
            <w:pPr>
              <w:spacing w:line="243" w:lineRule="auto"/>
              <w:rPr>
                <w:rFonts w:ascii="Arial"/>
                <w:sz w:val="21"/>
              </w:rPr>
            </w:pPr>
          </w:p>
          <w:p w14:paraId="501AF742">
            <w:pPr>
              <w:spacing w:line="243" w:lineRule="auto"/>
              <w:rPr>
                <w:rFonts w:ascii="Arial"/>
                <w:sz w:val="21"/>
              </w:rPr>
            </w:pPr>
          </w:p>
          <w:p w14:paraId="14758EB3">
            <w:pPr>
              <w:spacing w:line="243" w:lineRule="auto"/>
              <w:rPr>
                <w:rFonts w:ascii="Arial"/>
                <w:sz w:val="21"/>
              </w:rPr>
            </w:pPr>
          </w:p>
          <w:p w14:paraId="708465B6">
            <w:pPr>
              <w:spacing w:line="243" w:lineRule="auto"/>
              <w:rPr>
                <w:rFonts w:ascii="Arial"/>
                <w:sz w:val="21"/>
              </w:rPr>
            </w:pPr>
          </w:p>
          <w:p w14:paraId="100A7C5C">
            <w:pPr>
              <w:spacing w:line="243" w:lineRule="auto"/>
              <w:rPr>
                <w:rFonts w:ascii="Arial"/>
                <w:sz w:val="21"/>
              </w:rPr>
            </w:pPr>
          </w:p>
          <w:p w14:paraId="217790C7">
            <w:pPr>
              <w:pStyle w:val="6"/>
              <w:spacing w:before="68" w:line="221" w:lineRule="auto"/>
              <w:ind w:left="280"/>
            </w:pPr>
            <w:r>
              <w:rPr>
                <w:spacing w:val="-4"/>
              </w:rPr>
              <w:t>移动</w:t>
            </w:r>
          </w:p>
        </w:tc>
        <w:tc>
          <w:tcPr>
            <w:tcW w:w="849" w:type="dxa"/>
            <w:vAlign w:val="top"/>
          </w:tcPr>
          <w:p w14:paraId="15381977">
            <w:pPr>
              <w:spacing w:line="255" w:lineRule="auto"/>
              <w:rPr>
                <w:rFonts w:ascii="Arial"/>
                <w:sz w:val="21"/>
              </w:rPr>
            </w:pPr>
          </w:p>
          <w:p w14:paraId="169E67D3">
            <w:pPr>
              <w:spacing w:line="255" w:lineRule="auto"/>
              <w:rPr>
                <w:rFonts w:ascii="Arial"/>
                <w:sz w:val="21"/>
              </w:rPr>
            </w:pPr>
          </w:p>
          <w:p w14:paraId="165800CC">
            <w:pPr>
              <w:pStyle w:val="6"/>
              <w:spacing w:before="68" w:line="221" w:lineRule="auto"/>
              <w:ind w:left="214"/>
            </w:pPr>
            <w:r>
              <w:rPr>
                <w:spacing w:val="-3"/>
              </w:rPr>
              <w:t>翻身</w:t>
            </w:r>
          </w:p>
        </w:tc>
        <w:tc>
          <w:tcPr>
            <w:tcW w:w="2408" w:type="dxa"/>
            <w:vAlign w:val="top"/>
          </w:tcPr>
          <w:p w14:paraId="73563288">
            <w:pPr>
              <w:spacing w:line="255" w:lineRule="auto"/>
              <w:rPr>
                <w:rFonts w:ascii="Arial"/>
                <w:sz w:val="21"/>
              </w:rPr>
            </w:pPr>
          </w:p>
          <w:p w14:paraId="31BCB6FF">
            <w:pPr>
              <w:spacing w:line="255" w:lineRule="auto"/>
              <w:rPr>
                <w:rFonts w:ascii="Arial"/>
                <w:sz w:val="21"/>
              </w:rPr>
            </w:pPr>
          </w:p>
          <w:p w14:paraId="30FD19B0">
            <w:pPr>
              <w:pStyle w:val="6"/>
              <w:spacing w:before="68" w:line="221" w:lineRule="auto"/>
              <w:ind w:left="121"/>
            </w:pPr>
            <w:r>
              <w:rPr>
                <w:spacing w:val="-5"/>
              </w:rPr>
              <w:t>卧床翻身</w:t>
            </w:r>
          </w:p>
        </w:tc>
        <w:tc>
          <w:tcPr>
            <w:tcW w:w="4399" w:type="dxa"/>
            <w:vAlign w:val="top"/>
          </w:tcPr>
          <w:p w14:paraId="53CB5D0E">
            <w:pPr>
              <w:pStyle w:val="6"/>
              <w:spacing w:before="34" w:line="221" w:lineRule="auto"/>
              <w:ind w:left="113"/>
            </w:pPr>
            <w:r>
              <w:rPr>
                <w:rFonts w:ascii="Times New Roman" w:hAnsi="Times New Roman" w:eastAsia="Times New Roman" w:cs="Times New Roman"/>
                <w:spacing w:val="-1"/>
              </w:rPr>
              <w:t xml:space="preserve">5 </w:t>
            </w:r>
            <w:r>
              <w:rPr>
                <w:spacing w:val="-1"/>
              </w:rPr>
              <w:t>分：独立完成，不需要协助</w:t>
            </w:r>
          </w:p>
          <w:p w14:paraId="1050BFE6">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5FB2B70C">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14B4AC55">
            <w:pPr>
              <w:pStyle w:val="6"/>
              <w:spacing w:before="21" w:line="227"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377F6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964" w:type="dxa"/>
            <w:vMerge w:val="continue"/>
            <w:tcBorders>
              <w:top w:val="nil"/>
              <w:bottom w:val="nil"/>
            </w:tcBorders>
            <w:vAlign w:val="top"/>
          </w:tcPr>
          <w:p w14:paraId="25952B91">
            <w:pPr>
              <w:rPr>
                <w:rFonts w:ascii="Arial"/>
                <w:sz w:val="21"/>
              </w:rPr>
            </w:pPr>
          </w:p>
        </w:tc>
        <w:tc>
          <w:tcPr>
            <w:tcW w:w="849" w:type="dxa"/>
            <w:vAlign w:val="top"/>
          </w:tcPr>
          <w:p w14:paraId="754D8E4F">
            <w:pPr>
              <w:spacing w:line="387" w:lineRule="auto"/>
              <w:rPr>
                <w:rFonts w:ascii="Arial"/>
                <w:sz w:val="21"/>
              </w:rPr>
            </w:pPr>
          </w:p>
          <w:p w14:paraId="13A1AECC">
            <w:pPr>
              <w:pStyle w:val="6"/>
              <w:spacing w:before="68" w:line="243" w:lineRule="auto"/>
              <w:ind w:left="216" w:right="214"/>
            </w:pPr>
            <w:r>
              <w:rPr>
                <w:spacing w:val="-4"/>
              </w:rPr>
              <w:t>躺坐转移</w:t>
            </w:r>
          </w:p>
        </w:tc>
        <w:tc>
          <w:tcPr>
            <w:tcW w:w="2408" w:type="dxa"/>
            <w:vAlign w:val="top"/>
          </w:tcPr>
          <w:p w14:paraId="1421D884">
            <w:pPr>
              <w:spacing w:line="388" w:lineRule="auto"/>
              <w:rPr>
                <w:rFonts w:ascii="Arial"/>
                <w:sz w:val="21"/>
              </w:rPr>
            </w:pPr>
          </w:p>
          <w:p w14:paraId="425B6513">
            <w:pPr>
              <w:pStyle w:val="6"/>
              <w:spacing w:before="68" w:line="243" w:lineRule="auto"/>
              <w:ind w:left="116" w:right="199" w:firstLine="19"/>
            </w:pPr>
            <w:r>
              <w:rPr>
                <w:spacing w:val="-4"/>
              </w:rPr>
              <w:t>由卧位坐起或由坐起躺</w:t>
            </w:r>
            <w:r>
              <w:t>下</w:t>
            </w:r>
          </w:p>
        </w:tc>
        <w:tc>
          <w:tcPr>
            <w:tcW w:w="4399" w:type="dxa"/>
            <w:vAlign w:val="top"/>
          </w:tcPr>
          <w:p w14:paraId="0A6999CD">
            <w:pPr>
              <w:pStyle w:val="6"/>
              <w:spacing w:before="49" w:line="221" w:lineRule="auto"/>
              <w:ind w:left="113"/>
            </w:pPr>
            <w:r>
              <w:rPr>
                <w:rFonts w:ascii="Times New Roman" w:hAnsi="Times New Roman" w:eastAsia="Times New Roman" w:cs="Times New Roman"/>
                <w:spacing w:val="-1"/>
              </w:rPr>
              <w:t xml:space="preserve">5 </w:t>
            </w:r>
            <w:r>
              <w:rPr>
                <w:spacing w:val="-1"/>
              </w:rPr>
              <w:t>分：独立完成，不需要协助</w:t>
            </w:r>
          </w:p>
          <w:p w14:paraId="2CE7542C">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09C8255E">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0AA7E83F">
            <w:pPr>
              <w:pStyle w:val="6"/>
              <w:spacing w:before="18" w:line="230"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09555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bottom w:val="nil"/>
            </w:tcBorders>
            <w:vAlign w:val="top"/>
          </w:tcPr>
          <w:p w14:paraId="3AA7026A">
            <w:pPr>
              <w:rPr>
                <w:rFonts w:ascii="Arial"/>
                <w:sz w:val="21"/>
              </w:rPr>
            </w:pPr>
          </w:p>
        </w:tc>
        <w:tc>
          <w:tcPr>
            <w:tcW w:w="849" w:type="dxa"/>
            <w:vAlign w:val="top"/>
          </w:tcPr>
          <w:p w14:paraId="23B12574">
            <w:pPr>
              <w:spacing w:line="369" w:lineRule="auto"/>
              <w:rPr>
                <w:rFonts w:ascii="Arial"/>
                <w:sz w:val="21"/>
              </w:rPr>
            </w:pPr>
          </w:p>
          <w:p w14:paraId="3865CBFF">
            <w:pPr>
              <w:pStyle w:val="6"/>
              <w:spacing w:before="68" w:line="243" w:lineRule="auto"/>
              <w:ind w:left="216" w:right="214" w:hanging="2"/>
            </w:pPr>
            <w:r>
              <w:rPr>
                <w:spacing w:val="-3"/>
              </w:rPr>
              <w:t>床椅</w:t>
            </w:r>
            <w:r>
              <w:rPr>
                <w:spacing w:val="-4"/>
              </w:rPr>
              <w:t>转移</w:t>
            </w:r>
          </w:p>
        </w:tc>
        <w:tc>
          <w:tcPr>
            <w:tcW w:w="2408" w:type="dxa"/>
            <w:vAlign w:val="top"/>
          </w:tcPr>
          <w:p w14:paraId="19876455">
            <w:pPr>
              <w:spacing w:line="369" w:lineRule="auto"/>
              <w:rPr>
                <w:rFonts w:ascii="Arial"/>
                <w:sz w:val="21"/>
              </w:rPr>
            </w:pPr>
          </w:p>
          <w:p w14:paraId="0E3BBDDD">
            <w:pPr>
              <w:pStyle w:val="6"/>
              <w:spacing w:before="68" w:line="243" w:lineRule="auto"/>
              <w:ind w:left="110" w:right="199" w:firstLine="2"/>
            </w:pPr>
            <w:r>
              <w:rPr>
                <w:spacing w:val="-1"/>
              </w:rPr>
              <w:t>从坐位到站位，再从站位到坐位的转换过程</w:t>
            </w:r>
          </w:p>
        </w:tc>
        <w:tc>
          <w:tcPr>
            <w:tcW w:w="4399" w:type="dxa"/>
            <w:vAlign w:val="top"/>
          </w:tcPr>
          <w:p w14:paraId="2E897EDC">
            <w:pPr>
              <w:pStyle w:val="6"/>
              <w:spacing w:before="31" w:line="221" w:lineRule="auto"/>
              <w:ind w:left="113"/>
            </w:pPr>
            <w:r>
              <w:rPr>
                <w:rFonts w:ascii="Times New Roman" w:hAnsi="Times New Roman" w:eastAsia="Times New Roman" w:cs="Times New Roman"/>
                <w:spacing w:val="-1"/>
              </w:rPr>
              <w:t xml:space="preserve">5 </w:t>
            </w:r>
            <w:r>
              <w:rPr>
                <w:spacing w:val="-1"/>
              </w:rPr>
              <w:t>分：独立完成，不需要协助</w:t>
            </w:r>
          </w:p>
          <w:p w14:paraId="64FFA059">
            <w:pPr>
              <w:pStyle w:val="6"/>
              <w:spacing w:before="22"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34C30800">
            <w:pPr>
              <w:pStyle w:val="6"/>
              <w:spacing w:before="17"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0EC69917">
            <w:pPr>
              <w:pStyle w:val="6"/>
              <w:spacing w:before="21" w:line="224"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6DD2C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964" w:type="dxa"/>
            <w:vMerge w:val="continue"/>
            <w:tcBorders>
              <w:top w:val="nil"/>
              <w:bottom w:val="nil"/>
            </w:tcBorders>
            <w:vAlign w:val="top"/>
          </w:tcPr>
          <w:p w14:paraId="33E45B87">
            <w:pPr>
              <w:rPr>
                <w:rFonts w:ascii="Arial"/>
                <w:sz w:val="21"/>
              </w:rPr>
            </w:pPr>
          </w:p>
        </w:tc>
        <w:tc>
          <w:tcPr>
            <w:tcW w:w="849" w:type="dxa"/>
            <w:vAlign w:val="top"/>
          </w:tcPr>
          <w:p w14:paraId="41A29D83">
            <w:pPr>
              <w:spacing w:line="252" w:lineRule="auto"/>
              <w:rPr>
                <w:rFonts w:ascii="Arial"/>
                <w:sz w:val="21"/>
              </w:rPr>
            </w:pPr>
          </w:p>
          <w:p w14:paraId="1959F346">
            <w:pPr>
              <w:spacing w:line="252" w:lineRule="auto"/>
              <w:rPr>
                <w:rFonts w:ascii="Arial"/>
                <w:sz w:val="21"/>
              </w:rPr>
            </w:pPr>
          </w:p>
          <w:p w14:paraId="2009FDCC">
            <w:pPr>
              <w:pStyle w:val="6"/>
              <w:spacing w:before="68" w:line="223" w:lineRule="auto"/>
              <w:ind w:left="217"/>
            </w:pPr>
            <w:r>
              <w:rPr>
                <w:spacing w:val="-2"/>
              </w:rPr>
              <w:t>站立</w:t>
            </w:r>
          </w:p>
        </w:tc>
        <w:tc>
          <w:tcPr>
            <w:tcW w:w="2408" w:type="dxa"/>
            <w:vAlign w:val="top"/>
          </w:tcPr>
          <w:p w14:paraId="4A1F240D">
            <w:pPr>
              <w:spacing w:line="252" w:lineRule="auto"/>
              <w:rPr>
                <w:rFonts w:ascii="Arial"/>
                <w:sz w:val="21"/>
              </w:rPr>
            </w:pPr>
          </w:p>
          <w:p w14:paraId="15F63E16">
            <w:pPr>
              <w:spacing w:line="252" w:lineRule="auto"/>
              <w:rPr>
                <w:rFonts w:ascii="Arial"/>
                <w:sz w:val="21"/>
              </w:rPr>
            </w:pPr>
          </w:p>
          <w:p w14:paraId="23B8B37E">
            <w:pPr>
              <w:pStyle w:val="6"/>
              <w:spacing w:before="68" w:line="221" w:lineRule="auto"/>
              <w:ind w:left="135"/>
            </w:pPr>
            <w:r>
              <w:rPr>
                <w:spacing w:val="-4"/>
              </w:rPr>
              <w:t>由坐位到站立位的转移</w:t>
            </w:r>
          </w:p>
        </w:tc>
        <w:tc>
          <w:tcPr>
            <w:tcW w:w="4399" w:type="dxa"/>
            <w:vAlign w:val="top"/>
          </w:tcPr>
          <w:p w14:paraId="28036F19">
            <w:pPr>
              <w:pStyle w:val="6"/>
              <w:spacing w:before="32" w:line="221" w:lineRule="auto"/>
              <w:ind w:left="113"/>
            </w:pPr>
            <w:r>
              <w:rPr>
                <w:rFonts w:ascii="Times New Roman" w:hAnsi="Times New Roman" w:eastAsia="Times New Roman" w:cs="Times New Roman"/>
                <w:spacing w:val="-1"/>
              </w:rPr>
              <w:t xml:space="preserve">5 </w:t>
            </w:r>
            <w:r>
              <w:rPr>
                <w:spacing w:val="-1"/>
              </w:rPr>
              <w:t>分：独立完成，不需要协助</w:t>
            </w:r>
          </w:p>
          <w:p w14:paraId="66785B65">
            <w:pPr>
              <w:pStyle w:val="6"/>
              <w:spacing w:before="17" w:line="221" w:lineRule="auto"/>
              <w:ind w:left="106"/>
            </w:pPr>
            <w:r>
              <w:rPr>
                <w:rFonts w:ascii="Times New Roman" w:hAnsi="Times New Roman" w:eastAsia="Times New Roman" w:cs="Times New Roman"/>
                <w:spacing w:val="-1"/>
              </w:rPr>
              <w:t xml:space="preserve">4 </w:t>
            </w:r>
            <w:r>
              <w:rPr>
                <w:spacing w:val="-1"/>
              </w:rPr>
              <w:t>分：在他人指导或提示下完成</w:t>
            </w:r>
          </w:p>
          <w:p w14:paraId="34D50D4E">
            <w:pPr>
              <w:pStyle w:val="6"/>
              <w:spacing w:before="22" w:line="221" w:lineRule="auto"/>
              <w:ind w:left="112"/>
            </w:pPr>
            <w:r>
              <w:rPr>
                <w:rFonts w:ascii="Times New Roman" w:hAnsi="Times New Roman" w:eastAsia="Times New Roman" w:cs="Times New Roman"/>
                <w:spacing w:val="-1"/>
              </w:rPr>
              <w:t xml:space="preserve">3 </w:t>
            </w:r>
            <w:r>
              <w:rPr>
                <w:spacing w:val="-1"/>
              </w:rPr>
              <w:t>分：需要他人协助，但以自身完成为主</w:t>
            </w:r>
          </w:p>
          <w:p w14:paraId="68071245">
            <w:pPr>
              <w:pStyle w:val="6"/>
              <w:spacing w:before="23" w:line="223" w:lineRule="auto"/>
              <w:ind w:left="128" w:right="351" w:hanging="20"/>
            </w:pPr>
            <w:r>
              <w:rPr>
                <w:rFonts w:ascii="Times New Roman" w:hAnsi="Times New Roman" w:eastAsia="Times New Roman" w:cs="Times New Roman"/>
                <w:spacing w:val="-3"/>
              </w:rPr>
              <w:t xml:space="preserve">2 </w:t>
            </w:r>
            <w:r>
              <w:rPr>
                <w:spacing w:val="-3"/>
              </w:rPr>
              <w:t>分：主要依靠他人协助，</w:t>
            </w:r>
            <w:r>
              <w:rPr>
                <w:spacing w:val="-50"/>
              </w:rPr>
              <w:t xml:space="preserve"> </w:t>
            </w:r>
            <w:r>
              <w:rPr>
                <w:spacing w:val="-3"/>
              </w:rPr>
              <w:t>自身能给予配合</w:t>
            </w:r>
            <w:r>
              <w:rPr>
                <w:rFonts w:ascii="Times New Roman" w:hAnsi="Times New Roman" w:eastAsia="Times New Roman" w:cs="Times New Roman"/>
                <w:spacing w:val="-2"/>
              </w:rPr>
              <w:t xml:space="preserve">1 </w:t>
            </w:r>
            <w:r>
              <w:rPr>
                <w:spacing w:val="-2"/>
              </w:rPr>
              <w:t>分：完全依赖他人协助，且不能给予配合</w:t>
            </w:r>
          </w:p>
        </w:tc>
      </w:tr>
      <w:tr w14:paraId="57FE4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64" w:type="dxa"/>
            <w:vMerge w:val="continue"/>
            <w:tcBorders>
              <w:top w:val="nil"/>
            </w:tcBorders>
            <w:vAlign w:val="top"/>
          </w:tcPr>
          <w:p w14:paraId="6A0BF4AB">
            <w:pPr>
              <w:rPr>
                <w:rFonts w:ascii="Arial"/>
                <w:sz w:val="21"/>
              </w:rPr>
            </w:pPr>
          </w:p>
        </w:tc>
        <w:tc>
          <w:tcPr>
            <w:tcW w:w="849" w:type="dxa"/>
            <w:vAlign w:val="top"/>
          </w:tcPr>
          <w:p w14:paraId="654224E0">
            <w:pPr>
              <w:spacing w:line="252" w:lineRule="auto"/>
              <w:rPr>
                <w:rFonts w:ascii="Arial"/>
                <w:sz w:val="21"/>
              </w:rPr>
            </w:pPr>
          </w:p>
          <w:p w14:paraId="3EBD9A70">
            <w:pPr>
              <w:spacing w:line="252" w:lineRule="auto"/>
              <w:rPr>
                <w:rFonts w:ascii="Arial"/>
                <w:sz w:val="21"/>
              </w:rPr>
            </w:pPr>
          </w:p>
          <w:p w14:paraId="3A2A67B6">
            <w:pPr>
              <w:pStyle w:val="6"/>
              <w:spacing w:before="68" w:line="243" w:lineRule="auto"/>
              <w:ind w:left="215" w:right="214" w:firstLine="4"/>
            </w:pPr>
            <w:r>
              <w:rPr>
                <w:spacing w:val="-6"/>
              </w:rPr>
              <w:t>维持</w:t>
            </w:r>
            <w:r>
              <w:rPr>
                <w:spacing w:val="-4"/>
              </w:rPr>
              <w:t>平衡</w:t>
            </w:r>
          </w:p>
        </w:tc>
        <w:tc>
          <w:tcPr>
            <w:tcW w:w="2408" w:type="dxa"/>
            <w:vAlign w:val="top"/>
          </w:tcPr>
          <w:p w14:paraId="7F752FD8">
            <w:pPr>
              <w:spacing w:line="370" w:lineRule="auto"/>
              <w:rPr>
                <w:rFonts w:ascii="Arial"/>
                <w:sz w:val="21"/>
              </w:rPr>
            </w:pPr>
          </w:p>
          <w:p w14:paraId="5708EE42">
            <w:pPr>
              <w:pStyle w:val="6"/>
              <w:spacing w:before="68"/>
              <w:ind w:left="109" w:right="199"/>
              <w:jc w:val="both"/>
            </w:pPr>
            <w:r>
              <w:rPr>
                <w:spacing w:val="-2"/>
              </w:rPr>
              <w:t>对于静态平衡、动态平</w:t>
            </w:r>
            <w:r>
              <w:rPr>
                <w:spacing w:val="-1"/>
              </w:rPr>
              <w:t>衡和反应性平衡的保持</w:t>
            </w:r>
            <w:r>
              <w:rPr>
                <w:spacing w:val="-2"/>
              </w:rPr>
              <w:t>能力</w:t>
            </w:r>
          </w:p>
        </w:tc>
        <w:tc>
          <w:tcPr>
            <w:tcW w:w="4399" w:type="dxa"/>
            <w:vAlign w:val="top"/>
          </w:tcPr>
          <w:p w14:paraId="656F47F3">
            <w:pPr>
              <w:pStyle w:val="6"/>
              <w:spacing w:before="28" w:line="221" w:lineRule="auto"/>
              <w:ind w:left="113"/>
            </w:pPr>
            <w:r>
              <w:rPr>
                <w:rFonts w:ascii="Times New Roman" w:hAnsi="Times New Roman" w:eastAsia="Times New Roman" w:cs="Times New Roman"/>
                <w:spacing w:val="-1"/>
              </w:rPr>
              <w:t xml:space="preserve">5 </w:t>
            </w:r>
            <w:r>
              <w:rPr>
                <w:spacing w:val="-1"/>
              </w:rPr>
              <w:t>分：独立完成，不需要协助</w:t>
            </w:r>
          </w:p>
          <w:p w14:paraId="3FBA9E46">
            <w:pPr>
              <w:pStyle w:val="6"/>
              <w:spacing w:before="21" w:line="241" w:lineRule="auto"/>
              <w:ind w:left="110" w:right="141" w:hanging="4"/>
            </w:pPr>
            <w:r>
              <w:rPr>
                <w:rFonts w:ascii="Times New Roman" w:hAnsi="Times New Roman" w:eastAsia="Times New Roman" w:cs="Times New Roman"/>
                <w:spacing w:val="-1"/>
              </w:rPr>
              <w:t xml:space="preserve">4 </w:t>
            </w:r>
            <w:r>
              <w:rPr>
                <w:spacing w:val="-1"/>
              </w:rPr>
              <w:t>分：在他人指导或提示下完成三种状态的平</w:t>
            </w:r>
            <w:r>
              <w:t>衡</w:t>
            </w:r>
          </w:p>
          <w:p w14:paraId="62419FE9">
            <w:pPr>
              <w:pStyle w:val="6"/>
              <w:spacing w:line="219" w:lineRule="auto"/>
              <w:ind w:left="112"/>
            </w:pPr>
            <w:r>
              <w:rPr>
                <w:rFonts w:ascii="Times New Roman" w:hAnsi="Times New Roman" w:eastAsia="Times New Roman" w:cs="Times New Roman"/>
                <w:spacing w:val="-1"/>
              </w:rPr>
              <w:t xml:space="preserve">3 </w:t>
            </w:r>
            <w:r>
              <w:rPr>
                <w:spacing w:val="-1"/>
              </w:rPr>
              <w:t>分：独立完成动态、静态平衡</w:t>
            </w:r>
          </w:p>
          <w:p w14:paraId="67893EBD">
            <w:pPr>
              <w:pStyle w:val="6"/>
              <w:spacing w:before="18" w:line="220" w:lineRule="auto"/>
              <w:ind w:left="108"/>
            </w:pPr>
            <w:r>
              <w:rPr>
                <w:rFonts w:ascii="Times New Roman" w:hAnsi="Times New Roman" w:eastAsia="Times New Roman" w:cs="Times New Roman"/>
                <w:spacing w:val="-1"/>
              </w:rPr>
              <w:t xml:space="preserve">2 </w:t>
            </w:r>
            <w:r>
              <w:rPr>
                <w:spacing w:val="-1"/>
              </w:rPr>
              <w:t>分：独立完成静态平衡</w:t>
            </w:r>
          </w:p>
          <w:p w14:paraId="54590207">
            <w:pPr>
              <w:pStyle w:val="6"/>
              <w:spacing w:before="23" w:line="206" w:lineRule="auto"/>
              <w:ind w:left="128"/>
            </w:pPr>
            <w:r>
              <w:rPr>
                <w:rFonts w:ascii="Times New Roman" w:hAnsi="Times New Roman" w:eastAsia="Times New Roman" w:cs="Times New Roman"/>
                <w:spacing w:val="-3"/>
              </w:rPr>
              <w:t xml:space="preserve">1 </w:t>
            </w:r>
            <w:r>
              <w:rPr>
                <w:spacing w:val="-3"/>
              </w:rPr>
              <w:t>分：无法保持平衡</w:t>
            </w:r>
          </w:p>
        </w:tc>
      </w:tr>
      <w:tr w14:paraId="31FDA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0" w:hRule="atLeast"/>
        </w:trPr>
        <w:tc>
          <w:tcPr>
            <w:tcW w:w="8620" w:type="dxa"/>
            <w:gridSpan w:val="4"/>
            <w:vAlign w:val="top"/>
          </w:tcPr>
          <w:p w14:paraId="20968EAC">
            <w:pPr>
              <w:pStyle w:val="6"/>
              <w:spacing w:before="154" w:line="312" w:lineRule="auto"/>
              <w:ind w:left="152" w:right="134" w:hanging="34"/>
            </w:pPr>
            <w:r>
              <w:rPr>
                <w:spacing w:val="-1"/>
              </w:rPr>
              <w:t>注：得分为选择相应选项后的分值总和。处于昏迷状态者，直接评定为自理能力重度受损。</w:t>
            </w:r>
            <w:r>
              <w:rPr>
                <w:spacing w:val="-3"/>
              </w:rPr>
              <w:t>自理能力良好：</w:t>
            </w:r>
            <w:r>
              <w:rPr>
                <w:rFonts w:ascii="Times New Roman" w:hAnsi="Times New Roman" w:eastAsia="Times New Roman" w:cs="Times New Roman"/>
                <w:spacing w:val="-3"/>
              </w:rPr>
              <w:t xml:space="preserve">81~99 </w:t>
            </w:r>
            <w:r>
              <w:rPr>
                <w:spacing w:val="-3"/>
              </w:rPr>
              <w:t>分</w:t>
            </w:r>
          </w:p>
          <w:p w14:paraId="5761993B">
            <w:pPr>
              <w:pStyle w:val="6"/>
              <w:spacing w:line="220" w:lineRule="auto"/>
              <w:ind w:left="153"/>
            </w:pPr>
            <w:r>
              <w:rPr>
                <w:spacing w:val="-3"/>
              </w:rPr>
              <w:t>自理能力轻度受损：</w:t>
            </w:r>
            <w:r>
              <w:rPr>
                <w:rFonts w:ascii="Times New Roman" w:hAnsi="Times New Roman" w:eastAsia="Times New Roman" w:cs="Times New Roman"/>
                <w:spacing w:val="-3"/>
              </w:rPr>
              <w:t xml:space="preserve">62~80 </w:t>
            </w:r>
            <w:r>
              <w:rPr>
                <w:spacing w:val="-3"/>
              </w:rPr>
              <w:t>分</w:t>
            </w:r>
          </w:p>
          <w:p w14:paraId="3A621513">
            <w:pPr>
              <w:pStyle w:val="6"/>
              <w:spacing w:before="99" w:line="221" w:lineRule="auto"/>
              <w:ind w:left="153"/>
            </w:pPr>
            <w:r>
              <w:rPr>
                <w:spacing w:val="-3"/>
              </w:rPr>
              <w:t>自理能力中度受损：</w:t>
            </w:r>
            <w:r>
              <w:rPr>
                <w:rFonts w:ascii="Times New Roman" w:hAnsi="Times New Roman" w:eastAsia="Times New Roman" w:cs="Times New Roman"/>
                <w:spacing w:val="-3"/>
              </w:rPr>
              <w:t xml:space="preserve">39~61 </w:t>
            </w:r>
            <w:r>
              <w:rPr>
                <w:spacing w:val="-3"/>
              </w:rPr>
              <w:t>分</w:t>
            </w:r>
          </w:p>
          <w:p w14:paraId="6E426429">
            <w:pPr>
              <w:pStyle w:val="6"/>
              <w:spacing w:before="103" w:line="221" w:lineRule="auto"/>
              <w:ind w:left="153"/>
            </w:pPr>
            <w:r>
              <w:rPr>
                <w:spacing w:val="-3"/>
              </w:rPr>
              <w:t>自理能力重度受损：</w:t>
            </w:r>
            <w:r>
              <w:rPr>
                <w:rFonts w:ascii="Times New Roman" w:hAnsi="Times New Roman" w:eastAsia="Times New Roman" w:cs="Times New Roman"/>
                <w:spacing w:val="-3"/>
              </w:rPr>
              <w:t xml:space="preserve">20~38 </w:t>
            </w:r>
            <w:r>
              <w:rPr>
                <w:spacing w:val="-3"/>
              </w:rPr>
              <w:t>分</w:t>
            </w:r>
          </w:p>
        </w:tc>
      </w:tr>
    </w:tbl>
    <w:p w14:paraId="192EDC1E">
      <w:pPr>
        <w:pStyle w:val="2"/>
      </w:pPr>
    </w:p>
    <w:p w14:paraId="33FB8673">
      <w:pPr>
        <w:sectPr>
          <w:footerReference r:id="rId32" w:type="default"/>
          <w:pgSz w:w="11905" w:h="16839"/>
          <w:pgMar w:top="400" w:right="1651" w:bottom="1158" w:left="1627" w:header="0" w:footer="993" w:gutter="0"/>
          <w:cols w:space="720" w:num="1"/>
        </w:sectPr>
      </w:pPr>
    </w:p>
    <w:p w14:paraId="233D6BD5">
      <w:pPr>
        <w:pStyle w:val="2"/>
        <w:spacing w:line="246" w:lineRule="auto"/>
      </w:pPr>
    </w:p>
    <w:p w14:paraId="5DB45B1C">
      <w:pPr>
        <w:pStyle w:val="2"/>
        <w:spacing w:line="246" w:lineRule="auto"/>
      </w:pPr>
    </w:p>
    <w:p w14:paraId="3FD99359">
      <w:pPr>
        <w:pStyle w:val="2"/>
        <w:spacing w:line="247" w:lineRule="auto"/>
      </w:pPr>
    </w:p>
    <w:p w14:paraId="3221DCAF">
      <w:pPr>
        <w:pStyle w:val="2"/>
        <w:spacing w:line="247" w:lineRule="auto"/>
      </w:pPr>
    </w:p>
    <w:p w14:paraId="11CC2C38">
      <w:pPr>
        <w:pStyle w:val="2"/>
        <w:spacing w:line="247" w:lineRule="auto"/>
      </w:pPr>
    </w:p>
    <w:p w14:paraId="613CB200">
      <w:pPr>
        <w:spacing w:before="68" w:line="223" w:lineRule="auto"/>
        <w:ind w:left="3753"/>
        <w:outlineLvl w:val="0"/>
        <w:rPr>
          <w:rFonts w:ascii="黑体" w:hAnsi="黑体" w:eastAsia="黑体" w:cs="黑体"/>
          <w:sz w:val="21"/>
          <w:szCs w:val="21"/>
        </w:rPr>
      </w:pPr>
      <w:bookmarkStart w:id="42" w:name="bookmark37"/>
      <w:bookmarkEnd w:id="42"/>
      <w:r>
        <w:rPr>
          <w:rFonts w:ascii="黑体" w:hAnsi="黑体" w:eastAsia="黑体" w:cs="黑体"/>
          <w:spacing w:val="-2"/>
          <w:sz w:val="21"/>
          <w:szCs w:val="21"/>
        </w:rPr>
        <w:t>参考文献</w:t>
      </w:r>
    </w:p>
    <w:p w14:paraId="60BB5D69">
      <w:pPr>
        <w:pStyle w:val="2"/>
        <w:spacing w:line="297" w:lineRule="auto"/>
      </w:pPr>
    </w:p>
    <w:p w14:paraId="58FC03D5">
      <w:pPr>
        <w:pStyle w:val="2"/>
        <w:spacing w:line="298" w:lineRule="auto"/>
      </w:pPr>
    </w:p>
    <w:p w14:paraId="61CB3277">
      <w:pPr>
        <w:spacing w:before="71" w:line="243" w:lineRule="auto"/>
        <w:ind w:left="436" w:right="10" w:hanging="40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 xml:space="preserve">[1]   </w:t>
      </w:r>
      <w:r>
        <w:rPr>
          <w:rFonts w:ascii="宋体" w:hAnsi="宋体" w:eastAsia="宋体" w:cs="宋体"/>
          <w:spacing w:val="-2"/>
          <w:sz w:val="22"/>
          <w:szCs w:val="22"/>
        </w:rPr>
        <w:t>顾君，李国海，刘晓伟，等</w:t>
      </w:r>
      <w:r>
        <w:rPr>
          <w:rFonts w:ascii="Calibri" w:hAnsi="Calibri" w:eastAsia="Calibri" w:cs="Calibri"/>
          <w:spacing w:val="-2"/>
          <w:sz w:val="21"/>
          <w:szCs w:val="21"/>
        </w:rPr>
        <w:t>.</w:t>
      </w:r>
      <w:r>
        <w:rPr>
          <w:rFonts w:ascii="宋体" w:hAnsi="宋体" w:eastAsia="宋体" w:cs="宋体"/>
          <w:spacing w:val="-2"/>
          <w:sz w:val="22"/>
          <w:szCs w:val="22"/>
        </w:rPr>
        <w:t>探究性眼球轨迹运动</w:t>
      </w:r>
      <w:r>
        <w:rPr>
          <w:rFonts w:ascii="宋体" w:hAnsi="宋体" w:eastAsia="宋体" w:cs="宋体"/>
          <w:spacing w:val="-3"/>
          <w:sz w:val="22"/>
          <w:szCs w:val="22"/>
        </w:rPr>
        <w:t>对轻度认知功能障碍和早期阿尔茨</w:t>
      </w:r>
      <w:r>
        <w:rPr>
          <w:rFonts w:ascii="宋体" w:hAnsi="宋体" w:eastAsia="宋体" w:cs="宋体"/>
          <w:spacing w:val="-2"/>
          <w:sz w:val="22"/>
          <w:szCs w:val="22"/>
        </w:rPr>
        <w:t>海默病的诊断价值</w:t>
      </w:r>
      <w:r>
        <w:rPr>
          <w:rFonts w:ascii="Times New Roman" w:hAnsi="Times New Roman" w:eastAsia="Times New Roman" w:cs="Times New Roman"/>
          <w:spacing w:val="-2"/>
          <w:sz w:val="22"/>
          <w:szCs w:val="22"/>
        </w:rPr>
        <w:t>[J]</w:t>
      </w:r>
      <w:r>
        <w:rPr>
          <w:rFonts w:ascii="Calibri" w:hAnsi="Calibri" w:eastAsia="Calibri" w:cs="Calibri"/>
          <w:spacing w:val="-2"/>
          <w:sz w:val="21"/>
          <w:szCs w:val="21"/>
        </w:rPr>
        <w:t>.</w:t>
      </w:r>
      <w:r>
        <w:rPr>
          <w:rFonts w:ascii="宋体" w:hAnsi="宋体" w:eastAsia="宋体" w:cs="宋体"/>
          <w:spacing w:val="-2"/>
          <w:sz w:val="22"/>
          <w:szCs w:val="22"/>
        </w:rPr>
        <w:t>江苏大学学报</w:t>
      </w:r>
      <w:r>
        <w:rPr>
          <w:rFonts w:ascii="Times New Roman" w:hAnsi="Times New Roman" w:eastAsia="Times New Roman" w:cs="Times New Roman"/>
          <w:spacing w:val="-2"/>
          <w:sz w:val="22"/>
          <w:szCs w:val="22"/>
        </w:rPr>
        <w:t>(</w:t>
      </w:r>
      <w:r>
        <w:rPr>
          <w:rFonts w:ascii="宋体" w:hAnsi="宋体" w:eastAsia="宋体" w:cs="宋体"/>
          <w:spacing w:val="-2"/>
          <w:sz w:val="22"/>
          <w:szCs w:val="22"/>
        </w:rPr>
        <w:t>医学版</w:t>
      </w:r>
      <w:r>
        <w:rPr>
          <w:rFonts w:ascii="Times New Roman" w:hAnsi="Times New Roman" w:eastAsia="Times New Roman" w:cs="Times New Roman"/>
          <w:spacing w:val="-2"/>
          <w:sz w:val="22"/>
          <w:szCs w:val="22"/>
        </w:rPr>
        <w:t>)</w:t>
      </w:r>
      <w:r>
        <w:rPr>
          <w:rFonts w:ascii="Times New Roman" w:hAnsi="Times New Roman" w:eastAsia="Times New Roman" w:cs="Times New Roman"/>
          <w:spacing w:val="-29"/>
          <w:sz w:val="22"/>
          <w:szCs w:val="22"/>
        </w:rPr>
        <w:t xml:space="preserve"> </w:t>
      </w:r>
      <w:r>
        <w:rPr>
          <w:rFonts w:ascii="宋体" w:hAnsi="宋体" w:eastAsia="宋体" w:cs="宋体"/>
          <w:spacing w:val="-2"/>
          <w:sz w:val="22"/>
          <w:szCs w:val="22"/>
        </w:rPr>
        <w:t>，</w:t>
      </w:r>
      <w:r>
        <w:rPr>
          <w:rFonts w:ascii="Times New Roman" w:hAnsi="Times New Roman" w:eastAsia="Times New Roman" w:cs="Times New Roman"/>
          <w:spacing w:val="-2"/>
          <w:sz w:val="22"/>
          <w:szCs w:val="22"/>
        </w:rPr>
        <w:t>2017</w:t>
      </w:r>
      <w:r>
        <w:rPr>
          <w:rFonts w:ascii="Times New Roman" w:hAnsi="Times New Roman" w:eastAsia="Times New Roman" w:cs="Times New Roman"/>
          <w:spacing w:val="-29"/>
          <w:sz w:val="22"/>
          <w:szCs w:val="22"/>
        </w:rPr>
        <w:t xml:space="preserve"> </w:t>
      </w:r>
      <w:r>
        <w:rPr>
          <w:rFonts w:ascii="宋体" w:hAnsi="宋体" w:eastAsia="宋体" w:cs="宋体"/>
          <w:spacing w:val="-2"/>
          <w:sz w:val="22"/>
          <w:szCs w:val="22"/>
        </w:rPr>
        <w:t>，</w:t>
      </w:r>
      <w:r>
        <w:rPr>
          <w:rFonts w:ascii="Times New Roman" w:hAnsi="Times New Roman" w:eastAsia="Times New Roman" w:cs="Times New Roman"/>
          <w:spacing w:val="-2"/>
          <w:sz w:val="22"/>
          <w:szCs w:val="22"/>
        </w:rPr>
        <w:t>27(02)</w:t>
      </w:r>
      <w:r>
        <w:rPr>
          <w:rFonts w:ascii="Times New Roman" w:hAnsi="Times New Roman" w:eastAsia="Times New Roman" w:cs="Times New Roman"/>
          <w:spacing w:val="-28"/>
          <w:sz w:val="22"/>
          <w:szCs w:val="22"/>
        </w:rPr>
        <w:t xml:space="preserve"> </w:t>
      </w:r>
      <w:r>
        <w:rPr>
          <w:rFonts w:ascii="宋体" w:hAnsi="宋体" w:eastAsia="宋体" w:cs="宋体"/>
          <w:spacing w:val="-2"/>
          <w:sz w:val="22"/>
          <w:szCs w:val="22"/>
        </w:rPr>
        <w:t>：</w:t>
      </w:r>
      <w:r>
        <w:rPr>
          <w:rFonts w:ascii="Times New Roman" w:hAnsi="Times New Roman" w:eastAsia="Times New Roman" w:cs="Times New Roman"/>
          <w:spacing w:val="-2"/>
          <w:sz w:val="22"/>
          <w:szCs w:val="22"/>
        </w:rPr>
        <w:t>146-149.</w:t>
      </w:r>
    </w:p>
    <w:p w14:paraId="5F70CAD6">
      <w:pPr>
        <w:spacing w:before="78" w:line="243" w:lineRule="auto"/>
        <w:ind w:left="439" w:right="10" w:hanging="41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 xml:space="preserve">[2]   </w:t>
      </w:r>
      <w:r>
        <w:rPr>
          <w:rFonts w:ascii="宋体" w:hAnsi="宋体" w:eastAsia="宋体" w:cs="宋体"/>
          <w:spacing w:val="-2"/>
          <w:sz w:val="22"/>
          <w:szCs w:val="22"/>
        </w:rPr>
        <w:t>倪秀石，吴方，宋娟，等</w:t>
      </w:r>
      <w:r>
        <w:rPr>
          <w:rFonts w:ascii="Times New Roman" w:hAnsi="Times New Roman" w:eastAsia="Times New Roman" w:cs="Times New Roman"/>
          <w:spacing w:val="-2"/>
          <w:sz w:val="22"/>
          <w:szCs w:val="22"/>
        </w:rPr>
        <w:t>.</w:t>
      </w:r>
      <w:r>
        <w:rPr>
          <w:rFonts w:ascii="宋体" w:hAnsi="宋体" w:eastAsia="宋体" w:cs="宋体"/>
          <w:spacing w:val="-2"/>
          <w:sz w:val="22"/>
          <w:szCs w:val="22"/>
        </w:rPr>
        <w:t>老年人</w:t>
      </w:r>
      <w:r>
        <w:rPr>
          <w:rFonts w:ascii="宋体" w:hAnsi="宋体" w:eastAsia="宋体" w:cs="宋体"/>
          <w:spacing w:val="-3"/>
          <w:sz w:val="22"/>
          <w:szCs w:val="22"/>
        </w:rPr>
        <w:t>认知障碍评估中国专家共识</w:t>
      </w:r>
      <w:r>
        <w:rPr>
          <w:rFonts w:ascii="Times New Roman" w:hAnsi="Times New Roman" w:eastAsia="Times New Roman" w:cs="Times New Roman"/>
          <w:spacing w:val="-3"/>
          <w:sz w:val="22"/>
          <w:szCs w:val="22"/>
        </w:rPr>
        <w:t>(2022)[J].</w:t>
      </w:r>
      <w:r>
        <w:rPr>
          <w:rFonts w:ascii="Times New Roman" w:hAnsi="Times New Roman" w:eastAsia="Times New Roman" w:cs="Times New Roman"/>
          <w:spacing w:val="-26"/>
          <w:sz w:val="22"/>
          <w:szCs w:val="22"/>
        </w:rPr>
        <w:t xml:space="preserve"> </w:t>
      </w:r>
      <w:r>
        <w:rPr>
          <w:rFonts w:ascii="宋体" w:hAnsi="宋体" w:eastAsia="宋体" w:cs="宋体"/>
          <w:spacing w:val="-3"/>
          <w:sz w:val="22"/>
          <w:szCs w:val="22"/>
        </w:rPr>
        <w:t>中华老年医学杂志，</w:t>
      </w:r>
      <w:r>
        <w:rPr>
          <w:rFonts w:ascii="Times New Roman" w:hAnsi="Times New Roman" w:eastAsia="Times New Roman" w:cs="Times New Roman"/>
          <w:spacing w:val="-3"/>
          <w:sz w:val="22"/>
          <w:szCs w:val="22"/>
        </w:rPr>
        <w:t>2022</w:t>
      </w:r>
      <w:r>
        <w:rPr>
          <w:rFonts w:ascii="Times New Roman" w:hAnsi="Times New Roman" w:eastAsia="Times New Roman" w:cs="Times New Roman"/>
          <w:spacing w:val="-19"/>
          <w:sz w:val="22"/>
          <w:szCs w:val="22"/>
        </w:rPr>
        <w:t xml:space="preserve"> </w:t>
      </w:r>
      <w:r>
        <w:rPr>
          <w:rFonts w:ascii="宋体" w:hAnsi="宋体" w:eastAsia="宋体" w:cs="宋体"/>
          <w:spacing w:val="-3"/>
          <w:sz w:val="22"/>
          <w:szCs w:val="22"/>
        </w:rPr>
        <w:t>，</w:t>
      </w:r>
      <w:r>
        <w:rPr>
          <w:rFonts w:ascii="Times New Roman" w:hAnsi="Times New Roman" w:eastAsia="Times New Roman" w:cs="Times New Roman"/>
          <w:spacing w:val="-3"/>
          <w:sz w:val="22"/>
          <w:szCs w:val="22"/>
        </w:rPr>
        <w:t>41(12)</w:t>
      </w:r>
      <w:r>
        <w:rPr>
          <w:rFonts w:ascii="Times New Roman" w:hAnsi="Times New Roman" w:eastAsia="Times New Roman" w:cs="Times New Roman"/>
          <w:spacing w:val="-28"/>
          <w:sz w:val="22"/>
          <w:szCs w:val="22"/>
        </w:rPr>
        <w:t xml:space="preserve"> </w:t>
      </w:r>
      <w:r>
        <w:rPr>
          <w:rFonts w:ascii="宋体" w:hAnsi="宋体" w:eastAsia="宋体" w:cs="宋体"/>
          <w:spacing w:val="-3"/>
          <w:sz w:val="22"/>
          <w:szCs w:val="22"/>
        </w:rPr>
        <w:t>：</w:t>
      </w:r>
      <w:r>
        <w:rPr>
          <w:rFonts w:ascii="Times New Roman" w:hAnsi="Times New Roman" w:eastAsia="Times New Roman" w:cs="Times New Roman"/>
          <w:spacing w:val="-3"/>
          <w:sz w:val="22"/>
          <w:szCs w:val="22"/>
        </w:rPr>
        <w:t>1430-1440.</w:t>
      </w:r>
    </w:p>
    <w:p w14:paraId="62CC9FAA">
      <w:pPr>
        <w:spacing w:before="73" w:line="245" w:lineRule="auto"/>
        <w:ind w:left="433" w:right="60" w:hanging="406"/>
        <w:rPr>
          <w:rFonts w:ascii="Times New Roman" w:hAnsi="Times New Roman" w:eastAsia="Times New Roman" w:cs="Times New Roman"/>
          <w:sz w:val="22"/>
          <w:szCs w:val="22"/>
        </w:rPr>
      </w:pPr>
      <w:r>
        <w:rPr>
          <w:rFonts w:ascii="Times New Roman" w:hAnsi="Times New Roman" w:eastAsia="Times New Roman" w:cs="Times New Roman"/>
          <w:spacing w:val="-8"/>
          <w:sz w:val="22"/>
          <w:szCs w:val="22"/>
        </w:rPr>
        <w:t xml:space="preserve">[3]   </w:t>
      </w:r>
      <w:r>
        <w:rPr>
          <w:rFonts w:ascii="宋体" w:hAnsi="宋体" w:eastAsia="宋体" w:cs="宋体"/>
          <w:spacing w:val="-8"/>
          <w:sz w:val="22"/>
          <w:szCs w:val="22"/>
        </w:rPr>
        <w:t>侯东哲，张颖，巫嘉陵，等</w:t>
      </w:r>
      <w:r>
        <w:rPr>
          <w:rFonts w:ascii="Times New Roman" w:hAnsi="Times New Roman" w:eastAsia="Times New Roman" w:cs="Times New Roman"/>
          <w:spacing w:val="-8"/>
          <w:sz w:val="22"/>
          <w:szCs w:val="22"/>
        </w:rPr>
        <w:t>.</w:t>
      </w:r>
      <w:r>
        <w:rPr>
          <w:rFonts w:ascii="Times New Roman" w:hAnsi="Times New Roman" w:eastAsia="Times New Roman" w:cs="Times New Roman"/>
          <w:spacing w:val="-26"/>
          <w:sz w:val="22"/>
          <w:szCs w:val="22"/>
        </w:rPr>
        <w:t xml:space="preserve"> </w:t>
      </w:r>
      <w:r>
        <w:rPr>
          <w:rFonts w:ascii="宋体" w:hAnsi="宋体" w:eastAsia="宋体" w:cs="宋体"/>
          <w:spacing w:val="-8"/>
          <w:sz w:val="22"/>
          <w:szCs w:val="22"/>
        </w:rPr>
        <w:t>中</w:t>
      </w:r>
      <w:r>
        <w:rPr>
          <w:rFonts w:ascii="宋体" w:hAnsi="宋体" w:eastAsia="宋体" w:cs="宋体"/>
          <w:spacing w:val="-9"/>
          <w:sz w:val="22"/>
          <w:szCs w:val="22"/>
        </w:rPr>
        <w:t>文版</w:t>
      </w:r>
      <w:r>
        <w:rPr>
          <w:rFonts w:ascii="Times New Roman" w:hAnsi="Times New Roman" w:eastAsia="Times New Roman" w:cs="Times New Roman"/>
          <w:spacing w:val="-9"/>
          <w:sz w:val="22"/>
          <w:szCs w:val="22"/>
        </w:rPr>
        <w:t>Barthel</w:t>
      </w:r>
      <w:r>
        <w:rPr>
          <w:rFonts w:ascii="宋体" w:hAnsi="宋体" w:eastAsia="宋体" w:cs="宋体"/>
          <w:spacing w:val="-9"/>
          <w:sz w:val="22"/>
          <w:szCs w:val="22"/>
        </w:rPr>
        <w:t>指数的信度与效度研究</w:t>
      </w:r>
      <w:r>
        <w:rPr>
          <w:rFonts w:ascii="Times New Roman" w:hAnsi="Times New Roman" w:eastAsia="Times New Roman" w:cs="Times New Roman"/>
          <w:spacing w:val="-9"/>
          <w:sz w:val="22"/>
          <w:szCs w:val="22"/>
        </w:rPr>
        <w:t>[J].</w:t>
      </w:r>
      <w:r>
        <w:rPr>
          <w:rFonts w:ascii="宋体" w:hAnsi="宋体" w:eastAsia="宋体" w:cs="宋体"/>
          <w:spacing w:val="-9"/>
          <w:sz w:val="22"/>
          <w:szCs w:val="22"/>
        </w:rPr>
        <w:t>临床荟萃，</w:t>
      </w:r>
      <w:r>
        <w:rPr>
          <w:rFonts w:ascii="Times New Roman" w:hAnsi="Times New Roman" w:eastAsia="Times New Roman" w:cs="Times New Roman"/>
          <w:spacing w:val="-9"/>
          <w:sz w:val="22"/>
          <w:szCs w:val="22"/>
        </w:rPr>
        <w:t>2012</w:t>
      </w:r>
      <w:r>
        <w:rPr>
          <w:rFonts w:ascii="宋体" w:hAnsi="宋体" w:eastAsia="宋体" w:cs="宋体"/>
          <w:spacing w:val="-9"/>
          <w:sz w:val="22"/>
          <w:szCs w:val="22"/>
        </w:rPr>
        <w:t>，</w:t>
      </w:r>
      <w:r>
        <w:rPr>
          <w:rFonts w:ascii="宋体" w:hAnsi="宋体" w:eastAsia="宋体" w:cs="宋体"/>
          <w:sz w:val="22"/>
          <w:szCs w:val="22"/>
        </w:rPr>
        <w:t xml:space="preserve"> </w:t>
      </w:r>
      <w:r>
        <w:rPr>
          <w:rFonts w:ascii="Times New Roman" w:hAnsi="Times New Roman" w:eastAsia="Times New Roman" w:cs="Times New Roman"/>
          <w:spacing w:val="-3"/>
          <w:sz w:val="22"/>
          <w:szCs w:val="22"/>
        </w:rPr>
        <w:t>27(3)</w:t>
      </w:r>
      <w:r>
        <w:rPr>
          <w:rFonts w:ascii="Times New Roman" w:hAnsi="Times New Roman" w:eastAsia="Times New Roman" w:cs="Times New Roman"/>
          <w:spacing w:val="-19"/>
          <w:sz w:val="22"/>
          <w:szCs w:val="22"/>
        </w:rPr>
        <w:t xml:space="preserve"> </w:t>
      </w:r>
      <w:r>
        <w:rPr>
          <w:rFonts w:ascii="宋体" w:hAnsi="宋体" w:eastAsia="宋体" w:cs="宋体"/>
          <w:spacing w:val="-3"/>
          <w:sz w:val="22"/>
          <w:szCs w:val="22"/>
        </w:rPr>
        <w:t>：</w:t>
      </w:r>
      <w:r>
        <w:rPr>
          <w:rFonts w:ascii="Times New Roman" w:hAnsi="Times New Roman" w:eastAsia="Times New Roman" w:cs="Times New Roman"/>
          <w:spacing w:val="-3"/>
          <w:sz w:val="22"/>
          <w:szCs w:val="22"/>
        </w:rPr>
        <w:t>219-221.</w:t>
      </w:r>
    </w:p>
    <w:p w14:paraId="2010263B">
      <w:pPr>
        <w:spacing w:before="73" w:line="213" w:lineRule="auto"/>
        <w:ind w:left="27"/>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[4]   </w:t>
      </w:r>
      <w:r>
        <w:rPr>
          <w:rFonts w:ascii="宋体" w:hAnsi="宋体" w:eastAsia="宋体" w:cs="宋体"/>
          <w:sz w:val="22"/>
          <w:szCs w:val="22"/>
        </w:rPr>
        <w:t>中岛纪惠子</w:t>
      </w:r>
      <w:r>
        <w:rPr>
          <w:rFonts w:ascii="Times New Roman" w:hAnsi="Times New Roman" w:eastAsia="Times New Roman" w:cs="Times New Roman"/>
          <w:sz w:val="22"/>
          <w:szCs w:val="22"/>
        </w:rPr>
        <w:t>.</w:t>
      </w:r>
      <w:r>
        <w:rPr>
          <w:rFonts w:ascii="宋体" w:hAnsi="宋体" w:eastAsia="宋体" w:cs="宋体"/>
          <w:sz w:val="22"/>
          <w:szCs w:val="22"/>
        </w:rPr>
        <w:t>老年看护学</w:t>
      </w:r>
      <w:r>
        <w:rPr>
          <w:rFonts w:ascii="Times New Roman" w:hAnsi="Times New Roman" w:eastAsia="Times New Roman" w:cs="Times New Roman"/>
          <w:sz w:val="22"/>
          <w:szCs w:val="22"/>
        </w:rPr>
        <w:t>[M].</w:t>
      </w:r>
      <w:r>
        <w:rPr>
          <w:rFonts w:ascii="宋体" w:hAnsi="宋体" w:eastAsia="宋体" w:cs="宋体"/>
          <w:sz w:val="22"/>
          <w:szCs w:val="22"/>
        </w:rPr>
        <w:t>东京：医学书院，</w:t>
      </w:r>
      <w:r>
        <w:rPr>
          <w:rFonts w:ascii="Times New Roman" w:hAnsi="Times New Roman" w:eastAsia="Times New Roman" w:cs="Times New Roman"/>
          <w:sz w:val="22"/>
          <w:szCs w:val="22"/>
        </w:rPr>
        <w:t>1998</w:t>
      </w:r>
      <w:r>
        <w:rPr>
          <w:rFonts w:ascii="Times New Roman" w:hAnsi="Times New Roman" w:eastAsia="Times New Roman" w:cs="Times New Roman"/>
          <w:spacing w:val="-1"/>
          <w:sz w:val="22"/>
          <w:szCs w:val="22"/>
        </w:rPr>
        <w:t>:322.</w:t>
      </w:r>
    </w:p>
    <w:p w14:paraId="6B8355BE">
      <w:pPr>
        <w:spacing w:before="72" w:line="213" w:lineRule="auto"/>
        <w:ind w:left="27"/>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 xml:space="preserve">[5]   </w:t>
      </w:r>
      <w:r>
        <w:rPr>
          <w:rFonts w:ascii="宋体" w:hAnsi="宋体" w:eastAsia="宋体" w:cs="宋体"/>
          <w:spacing w:val="-1"/>
          <w:sz w:val="22"/>
          <w:szCs w:val="22"/>
        </w:rPr>
        <w:t>万学红</w:t>
      </w:r>
      <w:r>
        <w:rPr>
          <w:rFonts w:ascii="Times New Roman" w:hAnsi="Times New Roman" w:eastAsia="Times New Roman" w:cs="Times New Roman"/>
          <w:spacing w:val="-1"/>
          <w:sz w:val="22"/>
          <w:szCs w:val="22"/>
        </w:rPr>
        <w:t xml:space="preserve">,  </w:t>
      </w:r>
      <w:r>
        <w:rPr>
          <w:rFonts w:ascii="宋体" w:hAnsi="宋体" w:eastAsia="宋体" w:cs="宋体"/>
          <w:spacing w:val="-1"/>
          <w:sz w:val="22"/>
          <w:szCs w:val="22"/>
        </w:rPr>
        <w:t>卢雪峰</w:t>
      </w:r>
      <w:r>
        <w:rPr>
          <w:rFonts w:ascii="Times New Roman" w:hAnsi="Times New Roman" w:eastAsia="Times New Roman" w:cs="Times New Roman"/>
          <w:spacing w:val="-1"/>
          <w:sz w:val="22"/>
          <w:szCs w:val="22"/>
        </w:rPr>
        <w:t>.</w:t>
      </w:r>
      <w:r>
        <w:rPr>
          <w:rFonts w:ascii="宋体" w:hAnsi="宋体" w:eastAsia="宋体" w:cs="宋体"/>
          <w:spacing w:val="-1"/>
          <w:sz w:val="22"/>
          <w:szCs w:val="22"/>
        </w:rPr>
        <w:t>诊断学（第</w:t>
      </w:r>
      <w:r>
        <w:rPr>
          <w:rFonts w:ascii="Times New Roman" w:hAnsi="Times New Roman" w:eastAsia="Times New Roman" w:cs="Times New Roman"/>
          <w:spacing w:val="-1"/>
          <w:sz w:val="22"/>
          <w:szCs w:val="22"/>
        </w:rPr>
        <w:t>10</w:t>
      </w:r>
      <w:r>
        <w:rPr>
          <w:rFonts w:ascii="宋体" w:hAnsi="宋体" w:eastAsia="宋体" w:cs="宋体"/>
          <w:spacing w:val="-1"/>
          <w:sz w:val="22"/>
          <w:szCs w:val="22"/>
        </w:rPr>
        <w:t>版）</w:t>
      </w:r>
      <w:r>
        <w:rPr>
          <w:rFonts w:ascii="Times New Roman" w:hAnsi="Times New Roman" w:eastAsia="Times New Roman" w:cs="Times New Roman"/>
          <w:spacing w:val="-1"/>
          <w:sz w:val="22"/>
          <w:szCs w:val="22"/>
        </w:rPr>
        <w:t>[M].</w:t>
      </w:r>
      <w:r>
        <w:rPr>
          <w:rFonts w:ascii="宋体" w:hAnsi="宋体" w:eastAsia="宋体" w:cs="宋体"/>
          <w:spacing w:val="-1"/>
          <w:sz w:val="22"/>
          <w:szCs w:val="22"/>
        </w:rPr>
        <w:t>北京：人民卫生出版社，</w:t>
      </w:r>
      <w:r>
        <w:rPr>
          <w:rFonts w:ascii="Times New Roman" w:hAnsi="Times New Roman" w:eastAsia="Times New Roman" w:cs="Times New Roman"/>
          <w:spacing w:val="-1"/>
          <w:sz w:val="22"/>
          <w:szCs w:val="22"/>
        </w:rPr>
        <w:t>2022</w:t>
      </w:r>
      <w:r>
        <w:rPr>
          <w:rFonts w:ascii="Times New Roman" w:hAnsi="Times New Roman" w:eastAsia="Times New Roman" w:cs="Times New Roman"/>
          <w:spacing w:val="-26"/>
          <w:sz w:val="22"/>
          <w:szCs w:val="22"/>
        </w:rPr>
        <w:t xml:space="preserve"> </w:t>
      </w:r>
      <w:r>
        <w:rPr>
          <w:rFonts w:ascii="宋体" w:hAnsi="宋体" w:eastAsia="宋体" w:cs="宋体"/>
          <w:spacing w:val="-1"/>
          <w:sz w:val="22"/>
          <w:szCs w:val="22"/>
        </w:rPr>
        <w:t>：</w:t>
      </w:r>
      <w:r>
        <w:rPr>
          <w:rFonts w:ascii="Times New Roman" w:hAnsi="Times New Roman" w:eastAsia="Times New Roman" w:cs="Times New Roman"/>
          <w:spacing w:val="-1"/>
          <w:sz w:val="22"/>
          <w:szCs w:val="22"/>
        </w:rPr>
        <w:t>8-25.</w:t>
      </w:r>
    </w:p>
    <w:p w14:paraId="263A7B89">
      <w:pPr>
        <w:spacing w:before="79" w:line="243" w:lineRule="auto"/>
        <w:ind w:left="439" w:right="20" w:hanging="412"/>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 xml:space="preserve">[6]   </w:t>
      </w:r>
      <w:r>
        <w:rPr>
          <w:rFonts w:ascii="宋体" w:hAnsi="宋体" w:eastAsia="宋体" w:cs="宋体"/>
          <w:spacing w:val="-1"/>
          <w:sz w:val="22"/>
          <w:szCs w:val="22"/>
        </w:rPr>
        <w:t>中国高血压防治指南修订委员会</w:t>
      </w:r>
      <w:r>
        <w:rPr>
          <w:rFonts w:ascii="Times New Roman" w:hAnsi="Times New Roman" w:eastAsia="Times New Roman" w:cs="Times New Roman"/>
          <w:spacing w:val="-1"/>
          <w:sz w:val="22"/>
          <w:szCs w:val="22"/>
        </w:rPr>
        <w:t>.</w:t>
      </w:r>
      <w:r>
        <w:rPr>
          <w:rFonts w:ascii="Times New Roman" w:hAnsi="Times New Roman" w:eastAsia="Times New Roman" w:cs="Times New Roman"/>
          <w:spacing w:val="-26"/>
          <w:sz w:val="22"/>
          <w:szCs w:val="22"/>
        </w:rPr>
        <w:t xml:space="preserve"> </w:t>
      </w:r>
      <w:r>
        <w:rPr>
          <w:rFonts w:ascii="宋体" w:hAnsi="宋体" w:eastAsia="宋体" w:cs="宋体"/>
          <w:spacing w:val="-1"/>
          <w:sz w:val="22"/>
          <w:szCs w:val="22"/>
        </w:rPr>
        <w:t>中国</w:t>
      </w:r>
      <w:r>
        <w:rPr>
          <w:rFonts w:ascii="宋体" w:hAnsi="宋体" w:eastAsia="宋体" w:cs="宋体"/>
          <w:spacing w:val="-2"/>
          <w:sz w:val="22"/>
          <w:szCs w:val="22"/>
        </w:rPr>
        <w:t>高血压防治指南</w:t>
      </w:r>
      <w:r>
        <w:rPr>
          <w:rFonts w:ascii="Times New Roman" w:hAnsi="Times New Roman" w:eastAsia="Times New Roman" w:cs="Times New Roman"/>
          <w:spacing w:val="-2"/>
          <w:sz w:val="22"/>
          <w:szCs w:val="22"/>
        </w:rPr>
        <w:t>(2024</w:t>
      </w:r>
      <w:r>
        <w:rPr>
          <w:rFonts w:ascii="宋体" w:hAnsi="宋体" w:eastAsia="宋体" w:cs="宋体"/>
          <w:spacing w:val="-2"/>
          <w:sz w:val="22"/>
          <w:szCs w:val="22"/>
        </w:rPr>
        <w:t>年修订版</w:t>
      </w:r>
      <w:r>
        <w:rPr>
          <w:rFonts w:ascii="Times New Roman" w:hAnsi="Times New Roman" w:eastAsia="Times New Roman" w:cs="Times New Roman"/>
          <w:spacing w:val="-2"/>
          <w:sz w:val="22"/>
          <w:szCs w:val="22"/>
        </w:rPr>
        <w:t>)</w:t>
      </w:r>
      <w:r>
        <w:rPr>
          <w:rFonts w:ascii="宋体" w:hAnsi="宋体" w:eastAsia="宋体" w:cs="宋体"/>
          <w:spacing w:val="-2"/>
          <w:sz w:val="22"/>
          <w:szCs w:val="22"/>
        </w:rPr>
        <w:t>，中华高血压杂志，</w:t>
      </w:r>
      <w:r>
        <w:rPr>
          <w:rFonts w:ascii="Times New Roman" w:hAnsi="Times New Roman" w:eastAsia="Times New Roman" w:cs="Times New Roman"/>
          <w:spacing w:val="-2"/>
          <w:sz w:val="22"/>
          <w:szCs w:val="22"/>
        </w:rPr>
        <w:t>2024</w:t>
      </w:r>
      <w:r>
        <w:rPr>
          <w:rFonts w:ascii="Times New Roman" w:hAnsi="Times New Roman" w:eastAsia="Times New Roman" w:cs="Times New Roman"/>
          <w:spacing w:val="-21"/>
          <w:sz w:val="22"/>
          <w:szCs w:val="22"/>
        </w:rPr>
        <w:t xml:space="preserve"> </w:t>
      </w:r>
      <w:r>
        <w:rPr>
          <w:rFonts w:ascii="宋体" w:hAnsi="宋体" w:eastAsia="宋体" w:cs="宋体"/>
          <w:spacing w:val="-2"/>
          <w:sz w:val="22"/>
          <w:szCs w:val="22"/>
        </w:rPr>
        <w:t>：</w:t>
      </w:r>
      <w:r>
        <w:rPr>
          <w:rFonts w:ascii="Times New Roman" w:hAnsi="Times New Roman" w:eastAsia="Times New Roman" w:cs="Times New Roman"/>
          <w:spacing w:val="-2"/>
          <w:sz w:val="22"/>
          <w:szCs w:val="22"/>
        </w:rPr>
        <w:t>32 (7).</w:t>
      </w:r>
    </w:p>
    <w:p w14:paraId="1C41B353">
      <w:pPr>
        <w:spacing w:before="71" w:line="246" w:lineRule="auto"/>
        <w:ind w:left="443" w:right="10" w:hanging="416"/>
        <w:rPr>
          <w:rFonts w:ascii="Times New Roman" w:hAnsi="Times New Roman" w:eastAsia="Times New Roman" w:cs="Times New Roman"/>
          <w:sz w:val="21"/>
          <w:szCs w:val="21"/>
        </w:rPr>
      </w:pPr>
      <w:r>
        <w:rPr>
          <w:rFonts w:ascii="Times New Roman" w:hAnsi="Times New Roman" w:eastAsia="Times New Roman" w:cs="Times New Roman"/>
          <w:spacing w:val="1"/>
          <w:sz w:val="22"/>
          <w:szCs w:val="22"/>
        </w:rPr>
        <w:t xml:space="preserve">[7]   </w:t>
      </w:r>
      <w:r>
        <w:rPr>
          <w:rFonts w:ascii="宋体" w:hAnsi="宋体" w:eastAsia="宋体" w:cs="宋体"/>
          <w:color w:val="333333"/>
          <w:spacing w:val="1"/>
          <w:sz w:val="21"/>
          <w:szCs w:val="21"/>
        </w:rPr>
        <w:t>刘硕</w:t>
      </w:r>
      <w:r>
        <w:rPr>
          <w:rFonts w:ascii="Times New Roman" w:hAnsi="Times New Roman" w:eastAsia="Times New Roman" w:cs="Times New Roman"/>
          <w:color w:val="333333"/>
          <w:spacing w:val="1"/>
          <w:sz w:val="21"/>
          <w:szCs w:val="21"/>
        </w:rPr>
        <w:t xml:space="preserve">,  </w:t>
      </w:r>
      <w:r>
        <w:rPr>
          <w:rFonts w:ascii="宋体" w:hAnsi="宋体" w:eastAsia="宋体" w:cs="宋体"/>
          <w:color w:val="333333"/>
          <w:spacing w:val="1"/>
          <w:sz w:val="21"/>
          <w:szCs w:val="21"/>
        </w:rPr>
        <w:t>朱鸣雷</w:t>
      </w:r>
      <w:r>
        <w:rPr>
          <w:rFonts w:ascii="Times New Roman" w:hAnsi="Times New Roman" w:eastAsia="Times New Roman" w:cs="Times New Roman"/>
          <w:color w:val="333333"/>
          <w:spacing w:val="1"/>
          <w:sz w:val="21"/>
          <w:szCs w:val="21"/>
        </w:rPr>
        <w:t xml:space="preserve">,  </w:t>
      </w:r>
      <w:r>
        <w:rPr>
          <w:rFonts w:ascii="宋体" w:hAnsi="宋体" w:eastAsia="宋体" w:cs="宋体"/>
          <w:color w:val="333333"/>
          <w:spacing w:val="1"/>
          <w:sz w:val="21"/>
          <w:szCs w:val="21"/>
        </w:rPr>
        <w:t>刘晓红</w:t>
      </w:r>
      <w:r>
        <w:rPr>
          <w:rFonts w:ascii="Times New Roman" w:hAnsi="Times New Roman" w:eastAsia="Times New Roman" w:cs="Times New Roman"/>
          <w:color w:val="333333"/>
          <w:spacing w:val="1"/>
          <w:sz w:val="21"/>
          <w:szCs w:val="21"/>
        </w:rPr>
        <w:t xml:space="preserve">.  </w:t>
      </w:r>
      <w:r>
        <w:rPr>
          <w:rFonts w:ascii="宋体" w:hAnsi="宋体" w:eastAsia="宋体" w:cs="宋体"/>
          <w:color w:val="333333"/>
          <w:spacing w:val="1"/>
          <w:sz w:val="21"/>
          <w:szCs w:val="21"/>
        </w:rPr>
        <w:t>老年住院患者衰弱和抑郁的相关性</w:t>
      </w:r>
      <w:r>
        <w:rPr>
          <w:rFonts w:ascii="Times New Roman" w:hAnsi="Times New Roman" w:eastAsia="Times New Roman" w:cs="Times New Roman"/>
          <w:color w:val="333333"/>
          <w:sz w:val="21"/>
          <w:szCs w:val="21"/>
        </w:rPr>
        <w:t xml:space="preserve">[J].   </w:t>
      </w:r>
      <w:r>
        <w:rPr>
          <w:rFonts w:ascii="宋体" w:hAnsi="宋体" w:eastAsia="宋体" w:cs="宋体"/>
          <w:color w:val="333333"/>
          <w:sz w:val="21"/>
          <w:szCs w:val="21"/>
        </w:rPr>
        <w:t>中华老年多器官疾病杂</w:t>
      </w:r>
      <w:r>
        <w:rPr>
          <w:rFonts w:ascii="宋体" w:hAnsi="宋体" w:eastAsia="宋体" w:cs="宋体"/>
          <w:color w:val="333333"/>
          <w:spacing w:val="-2"/>
          <w:sz w:val="21"/>
          <w:szCs w:val="21"/>
        </w:rPr>
        <w:t>志</w:t>
      </w:r>
      <w:r>
        <w:rPr>
          <w:rFonts w:ascii="Times New Roman" w:hAnsi="Times New Roman" w:eastAsia="Times New Roman" w:cs="Times New Roman"/>
          <w:color w:val="333333"/>
          <w:spacing w:val="-2"/>
          <w:sz w:val="21"/>
          <w:szCs w:val="21"/>
        </w:rPr>
        <w:t>, 2020,</w:t>
      </w:r>
      <w:r>
        <w:rPr>
          <w:rFonts w:ascii="Times New Roman" w:hAnsi="Times New Roman" w:eastAsia="Times New Roman" w:cs="Times New Roman"/>
          <w:color w:val="333333"/>
          <w:spacing w:val="34"/>
          <w:w w:val="101"/>
          <w:sz w:val="21"/>
          <w:szCs w:val="21"/>
        </w:rPr>
        <w:t xml:space="preserve"> </w:t>
      </w:r>
      <w:r>
        <w:rPr>
          <w:rFonts w:ascii="Times New Roman" w:hAnsi="Times New Roman" w:eastAsia="Times New Roman" w:cs="Times New Roman"/>
          <w:color w:val="333333"/>
          <w:spacing w:val="-2"/>
          <w:sz w:val="21"/>
          <w:szCs w:val="21"/>
        </w:rPr>
        <w:t>19 (06): 419-423.</w:t>
      </w:r>
    </w:p>
    <w:p w14:paraId="29452702">
      <w:pPr>
        <w:spacing w:before="70" w:line="213" w:lineRule="auto"/>
        <w:ind w:left="27"/>
        <w:rPr>
          <w:rFonts w:ascii="Times New Roman" w:hAnsi="Times New Roman" w:eastAsia="Times New Roman" w:cs="Times New Roman"/>
          <w:sz w:val="21"/>
          <w:szCs w:val="21"/>
        </w:rPr>
      </w:pPr>
      <w:r>
        <w:rPr>
          <w:rFonts w:ascii="Times New Roman" w:hAnsi="Times New Roman" w:eastAsia="Times New Roman" w:cs="Times New Roman"/>
          <w:sz w:val="22"/>
          <w:szCs w:val="22"/>
        </w:rPr>
        <w:t xml:space="preserve">[8]   </w:t>
      </w:r>
      <w:r>
        <w:rPr>
          <w:rFonts w:ascii="宋体" w:hAnsi="宋体" w:eastAsia="宋体" w:cs="宋体"/>
          <w:color w:val="212121"/>
          <w:sz w:val="21"/>
          <w:szCs w:val="21"/>
        </w:rPr>
        <w:t>张明园，何燕玲</w:t>
      </w:r>
      <w:r>
        <w:rPr>
          <w:rFonts w:ascii="Times New Roman" w:hAnsi="Times New Roman" w:eastAsia="Times New Roman" w:cs="Times New Roman"/>
          <w:color w:val="212121"/>
          <w:sz w:val="21"/>
          <w:szCs w:val="21"/>
        </w:rPr>
        <w:t>.</w:t>
      </w:r>
      <w:r>
        <w:rPr>
          <w:rFonts w:ascii="宋体" w:hAnsi="宋体" w:eastAsia="宋体" w:cs="宋体"/>
          <w:color w:val="212121"/>
          <w:sz w:val="21"/>
          <w:szCs w:val="21"/>
        </w:rPr>
        <w:t>精神科评定量表手册</w:t>
      </w:r>
      <w:r>
        <w:rPr>
          <w:rFonts w:ascii="Times New Roman" w:hAnsi="Times New Roman" w:eastAsia="Times New Roman" w:cs="Times New Roman"/>
          <w:color w:val="212121"/>
          <w:sz w:val="21"/>
          <w:szCs w:val="21"/>
        </w:rPr>
        <w:t>[M].</w:t>
      </w:r>
      <w:r>
        <w:rPr>
          <w:rFonts w:ascii="宋体" w:hAnsi="宋体" w:eastAsia="宋体" w:cs="宋体"/>
          <w:color w:val="212121"/>
          <w:sz w:val="21"/>
          <w:szCs w:val="21"/>
        </w:rPr>
        <w:t>长沙：湖南科学技术出版社，</w:t>
      </w:r>
      <w:r>
        <w:rPr>
          <w:rFonts w:ascii="Times New Roman" w:hAnsi="Times New Roman" w:eastAsia="Times New Roman" w:cs="Times New Roman"/>
          <w:color w:val="212121"/>
          <w:sz w:val="21"/>
          <w:szCs w:val="21"/>
        </w:rPr>
        <w:t>201</w:t>
      </w:r>
      <w:r>
        <w:rPr>
          <w:rFonts w:ascii="Times New Roman" w:hAnsi="Times New Roman" w:eastAsia="Times New Roman" w:cs="Times New Roman"/>
          <w:color w:val="212121"/>
          <w:spacing w:val="-1"/>
          <w:sz w:val="21"/>
          <w:szCs w:val="21"/>
        </w:rPr>
        <w:t>5:280.</w:t>
      </w:r>
    </w:p>
    <w:p w14:paraId="05CE0540">
      <w:pPr>
        <w:spacing w:before="96" w:line="230" w:lineRule="auto"/>
        <w:ind w:left="436" w:right="12" w:hanging="409"/>
        <w:rPr>
          <w:rFonts w:ascii="Times New Roman" w:hAnsi="Times New Roman" w:eastAsia="Times New Roman" w:cs="Times New Roman"/>
          <w:sz w:val="21"/>
          <w:szCs w:val="21"/>
        </w:rPr>
      </w:pPr>
      <w:r>
        <w:pict>
          <v:shape id="_x0000_s1030" o:spid="_x0000_s1030" style="position:absolute;left:0pt;margin-left:171.45pt;margin-top:61.3pt;height:0.8pt;width:157.5pt;z-index:251663360;mso-width-relative:page;mso-height-relative:page;" filled="f" stroked="t" coordsize="3150,16" path="m0,7l3150,7e">
            <v:fill on="f" focussize="0,0"/>
            <v:stroke color="#000000" miterlimit="10"/>
            <v:imagedata o:title=""/>
            <o:lock v:ext="edit"/>
          </v:shape>
        </w:pict>
      </w:r>
      <w:r>
        <w:rPr>
          <w:rFonts w:ascii="Times New Roman" w:hAnsi="Times New Roman" w:eastAsia="Times New Roman" w:cs="Times New Roman"/>
          <w:sz w:val="22"/>
          <w:szCs w:val="22"/>
        </w:rPr>
        <w:t xml:space="preserve">[9]   </w:t>
      </w:r>
      <w:r>
        <w:rPr>
          <w:rFonts w:ascii="Times New Roman" w:hAnsi="Times New Roman" w:eastAsia="Times New Roman" w:cs="Times New Roman"/>
          <w:color w:val="212121"/>
          <w:sz w:val="21"/>
          <w:szCs w:val="21"/>
        </w:rPr>
        <w:t>Spitzer</w:t>
      </w:r>
      <w:r>
        <w:rPr>
          <w:rFonts w:ascii="Times New Roman" w:hAnsi="Times New Roman" w:eastAsia="Times New Roman" w:cs="Times New Roman"/>
          <w:color w:val="212121"/>
          <w:spacing w:val="34"/>
          <w:sz w:val="21"/>
          <w:szCs w:val="21"/>
        </w:rPr>
        <w:t xml:space="preserve"> </w:t>
      </w:r>
      <w:r>
        <w:rPr>
          <w:rFonts w:ascii="Times New Roman" w:hAnsi="Times New Roman" w:eastAsia="Times New Roman" w:cs="Times New Roman"/>
          <w:color w:val="212121"/>
          <w:sz w:val="21"/>
          <w:szCs w:val="21"/>
        </w:rPr>
        <w:t>RL,</w:t>
      </w:r>
      <w:r>
        <w:rPr>
          <w:rFonts w:ascii="Times New Roman" w:hAnsi="Times New Roman" w:eastAsia="Times New Roman" w:cs="Times New Roman"/>
          <w:color w:val="212121"/>
          <w:spacing w:val="35"/>
          <w:sz w:val="21"/>
          <w:szCs w:val="21"/>
        </w:rPr>
        <w:t xml:space="preserve"> </w:t>
      </w:r>
      <w:r>
        <w:rPr>
          <w:rFonts w:ascii="Times New Roman" w:hAnsi="Times New Roman" w:eastAsia="Times New Roman" w:cs="Times New Roman"/>
          <w:color w:val="212121"/>
          <w:sz w:val="21"/>
          <w:szCs w:val="21"/>
        </w:rPr>
        <w:t>Kroenke</w:t>
      </w:r>
      <w:r>
        <w:rPr>
          <w:rFonts w:ascii="Times New Roman" w:hAnsi="Times New Roman" w:eastAsia="Times New Roman" w:cs="Times New Roman"/>
          <w:color w:val="212121"/>
          <w:spacing w:val="34"/>
          <w:w w:val="101"/>
          <w:sz w:val="21"/>
          <w:szCs w:val="21"/>
        </w:rPr>
        <w:t xml:space="preserve"> </w:t>
      </w:r>
      <w:r>
        <w:rPr>
          <w:rFonts w:ascii="Times New Roman" w:hAnsi="Times New Roman" w:eastAsia="Times New Roman" w:cs="Times New Roman"/>
          <w:color w:val="212121"/>
          <w:sz w:val="21"/>
          <w:szCs w:val="21"/>
        </w:rPr>
        <w:t>K,</w:t>
      </w:r>
      <w:r>
        <w:rPr>
          <w:rFonts w:ascii="Times New Roman" w:hAnsi="Times New Roman" w:eastAsia="Times New Roman" w:cs="Times New Roman"/>
          <w:color w:val="212121"/>
          <w:spacing w:val="34"/>
          <w:sz w:val="21"/>
          <w:szCs w:val="21"/>
        </w:rPr>
        <w:t xml:space="preserve"> </w:t>
      </w:r>
      <w:r>
        <w:rPr>
          <w:rFonts w:ascii="Times New Roman" w:hAnsi="Times New Roman" w:eastAsia="Times New Roman" w:cs="Times New Roman"/>
          <w:color w:val="212121"/>
          <w:sz w:val="21"/>
          <w:szCs w:val="21"/>
        </w:rPr>
        <w:t>Williams</w:t>
      </w:r>
      <w:r>
        <w:rPr>
          <w:rFonts w:ascii="Times New Roman" w:hAnsi="Times New Roman" w:eastAsia="Times New Roman" w:cs="Times New Roman"/>
          <w:color w:val="212121"/>
          <w:spacing w:val="35"/>
          <w:w w:val="101"/>
          <w:sz w:val="21"/>
          <w:szCs w:val="21"/>
        </w:rPr>
        <w:t xml:space="preserve"> </w:t>
      </w:r>
      <w:r>
        <w:rPr>
          <w:rFonts w:ascii="Times New Roman" w:hAnsi="Times New Roman" w:eastAsia="Times New Roman" w:cs="Times New Roman"/>
          <w:color w:val="212121"/>
          <w:sz w:val="21"/>
          <w:szCs w:val="21"/>
        </w:rPr>
        <w:t>JB</w:t>
      </w:r>
      <w:r>
        <w:rPr>
          <w:rFonts w:ascii="Times New Roman" w:hAnsi="Times New Roman" w:eastAsia="Times New Roman" w:cs="Times New Roman"/>
          <w:color w:val="212121"/>
          <w:spacing w:val="-1"/>
          <w:sz w:val="21"/>
          <w:szCs w:val="21"/>
        </w:rPr>
        <w:t>,</w:t>
      </w:r>
      <w:r>
        <w:rPr>
          <w:rFonts w:ascii="Times New Roman" w:hAnsi="Times New Roman" w:eastAsia="Times New Roman" w:cs="Times New Roman"/>
          <w:color w:val="212121"/>
          <w:spacing w:val="35"/>
          <w:w w:val="101"/>
          <w:sz w:val="21"/>
          <w:szCs w:val="21"/>
        </w:rPr>
        <w:t xml:space="preserve"> </w:t>
      </w:r>
      <w:r>
        <w:rPr>
          <w:rFonts w:ascii="Times New Roman" w:hAnsi="Times New Roman" w:eastAsia="Times New Roman" w:cs="Times New Roman"/>
          <w:color w:val="212121"/>
          <w:spacing w:val="-1"/>
          <w:sz w:val="21"/>
          <w:szCs w:val="21"/>
        </w:rPr>
        <w:t>Löwe</w:t>
      </w:r>
      <w:r>
        <w:rPr>
          <w:rFonts w:ascii="Times New Roman" w:hAnsi="Times New Roman" w:eastAsia="Times New Roman" w:cs="Times New Roman"/>
          <w:color w:val="212121"/>
          <w:spacing w:val="34"/>
          <w:w w:val="101"/>
          <w:sz w:val="21"/>
          <w:szCs w:val="21"/>
        </w:rPr>
        <w:t xml:space="preserve"> </w:t>
      </w:r>
      <w:r>
        <w:rPr>
          <w:rFonts w:ascii="Times New Roman" w:hAnsi="Times New Roman" w:eastAsia="Times New Roman" w:cs="Times New Roman"/>
          <w:color w:val="212121"/>
          <w:spacing w:val="-1"/>
          <w:sz w:val="21"/>
          <w:szCs w:val="21"/>
        </w:rPr>
        <w:t>B.</w:t>
      </w:r>
      <w:r>
        <w:rPr>
          <w:rFonts w:ascii="Times New Roman" w:hAnsi="Times New Roman" w:eastAsia="Times New Roman" w:cs="Times New Roman"/>
          <w:color w:val="212121"/>
          <w:spacing w:val="33"/>
          <w:sz w:val="21"/>
          <w:szCs w:val="21"/>
        </w:rPr>
        <w:t xml:space="preserve"> </w:t>
      </w:r>
      <w:r>
        <w:rPr>
          <w:rFonts w:ascii="Times New Roman" w:hAnsi="Times New Roman" w:eastAsia="Times New Roman" w:cs="Times New Roman"/>
          <w:color w:val="212121"/>
          <w:spacing w:val="-1"/>
          <w:sz w:val="21"/>
          <w:szCs w:val="21"/>
        </w:rPr>
        <w:t>A</w:t>
      </w:r>
      <w:r>
        <w:rPr>
          <w:rFonts w:ascii="Times New Roman" w:hAnsi="Times New Roman" w:eastAsia="Times New Roman" w:cs="Times New Roman"/>
          <w:color w:val="212121"/>
          <w:spacing w:val="30"/>
          <w:w w:val="101"/>
          <w:sz w:val="21"/>
          <w:szCs w:val="21"/>
        </w:rPr>
        <w:t xml:space="preserve"> </w:t>
      </w:r>
      <w:r>
        <w:rPr>
          <w:rFonts w:ascii="Times New Roman" w:hAnsi="Times New Roman" w:eastAsia="Times New Roman" w:cs="Times New Roman"/>
          <w:color w:val="212121"/>
          <w:spacing w:val="-1"/>
          <w:sz w:val="21"/>
          <w:szCs w:val="21"/>
        </w:rPr>
        <w:t>brief measure  for</w:t>
      </w:r>
      <w:r>
        <w:rPr>
          <w:rFonts w:ascii="Times New Roman" w:hAnsi="Times New Roman" w:eastAsia="Times New Roman" w:cs="Times New Roman"/>
          <w:color w:val="212121"/>
          <w:spacing w:val="37"/>
          <w:w w:val="101"/>
          <w:sz w:val="21"/>
          <w:szCs w:val="21"/>
        </w:rPr>
        <w:t xml:space="preserve"> </w:t>
      </w:r>
      <w:r>
        <w:rPr>
          <w:rFonts w:ascii="Times New Roman" w:hAnsi="Times New Roman" w:eastAsia="Times New Roman" w:cs="Times New Roman"/>
          <w:color w:val="212121"/>
          <w:spacing w:val="-1"/>
          <w:sz w:val="21"/>
          <w:szCs w:val="21"/>
        </w:rPr>
        <w:t>assessing</w:t>
      </w:r>
      <w:r>
        <w:rPr>
          <w:rFonts w:ascii="Times New Roman" w:hAnsi="Times New Roman" w:eastAsia="Times New Roman" w:cs="Times New Roman"/>
          <w:color w:val="212121"/>
          <w:spacing w:val="37"/>
          <w:sz w:val="21"/>
          <w:szCs w:val="21"/>
        </w:rPr>
        <w:t xml:space="preserve"> </w:t>
      </w:r>
      <w:r>
        <w:rPr>
          <w:rFonts w:ascii="Times New Roman" w:hAnsi="Times New Roman" w:eastAsia="Times New Roman" w:cs="Times New Roman"/>
          <w:color w:val="212121"/>
          <w:spacing w:val="-1"/>
          <w:sz w:val="21"/>
          <w:szCs w:val="21"/>
        </w:rPr>
        <w:t>generalized</w:t>
      </w:r>
      <w:r>
        <w:rPr>
          <w:rFonts w:ascii="Times New Roman" w:hAnsi="Times New Roman" w:eastAsia="Times New Roman" w:cs="Times New Roman"/>
          <w:color w:val="212121"/>
          <w:sz w:val="21"/>
          <w:szCs w:val="21"/>
        </w:rPr>
        <w:t xml:space="preserve"> anxiety disorder: the GAD-7. Arch Intern Med. 2006,166(10</w:t>
      </w:r>
      <w:r>
        <w:rPr>
          <w:rFonts w:ascii="Times New Roman" w:hAnsi="Times New Roman" w:eastAsia="Times New Roman" w:cs="Times New Roman"/>
          <w:color w:val="212121"/>
          <w:spacing w:val="-1"/>
          <w:sz w:val="21"/>
          <w:szCs w:val="21"/>
        </w:rPr>
        <w:t>):1092-7.</w:t>
      </w:r>
    </w:p>
    <w:sectPr>
      <w:footerReference r:id="rId33" w:type="default"/>
      <w:pgSz w:w="11905" w:h="16839"/>
      <w:pgMar w:top="400" w:right="1785" w:bottom="1158" w:left="1785" w:header="0" w:footer="9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8B0BE">
    <w:pPr>
      <w:spacing w:line="168" w:lineRule="auto"/>
      <w:ind w:right="2"/>
      <w:jc w:val="right"/>
      <w:rPr>
        <w:rFonts w:ascii="Calibri" w:hAnsi="Calibri" w:eastAsia="Calibri" w:cs="Calibri"/>
        <w:sz w:val="18"/>
        <w:szCs w:val="18"/>
      </w:rPr>
    </w:pPr>
    <w:r>
      <w:rPr>
        <w:rFonts w:ascii="Calibri" w:hAnsi="Calibri" w:eastAsia="Calibri" w:cs="Calibri"/>
        <w:spacing w:val="-4"/>
        <w:sz w:val="18"/>
        <w:szCs w:val="18"/>
      </w:rPr>
      <w:t>II</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7796A">
    <w:pPr>
      <w:spacing w:line="169" w:lineRule="auto"/>
      <w:ind w:left="8344"/>
      <w:rPr>
        <w:rFonts w:ascii="Calibri" w:hAnsi="Calibri" w:eastAsia="Calibri" w:cs="Calibri"/>
        <w:sz w:val="18"/>
        <w:szCs w:val="18"/>
      </w:rPr>
    </w:pPr>
    <w:r>
      <w:rPr>
        <w:rFonts w:ascii="Calibri" w:hAnsi="Calibri" w:eastAsia="Calibri" w:cs="Calibri"/>
        <w:sz w:val="18"/>
        <w:szCs w:val="18"/>
      </w:rPr>
      <w:t>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8757E">
    <w:pPr>
      <w:spacing w:line="169" w:lineRule="auto"/>
      <w:ind w:left="8344"/>
      <w:rPr>
        <w:rFonts w:ascii="Calibri" w:hAnsi="Calibri" w:eastAsia="Calibri" w:cs="Calibri"/>
        <w:sz w:val="18"/>
        <w:szCs w:val="18"/>
      </w:rPr>
    </w:pPr>
    <w:r>
      <w:rPr>
        <w:rFonts w:ascii="Calibri" w:hAnsi="Calibri" w:eastAsia="Calibri" w:cs="Calibri"/>
        <w:sz w:val="18"/>
        <w:szCs w:val="18"/>
      </w:rPr>
      <w:t>9</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A73C7">
    <w:pPr>
      <w:spacing w:line="169" w:lineRule="auto"/>
      <w:ind w:left="8261"/>
      <w:rPr>
        <w:rFonts w:ascii="Calibri" w:hAnsi="Calibri" w:eastAsia="Calibri" w:cs="Calibri"/>
        <w:sz w:val="18"/>
        <w:szCs w:val="18"/>
      </w:rPr>
    </w:pPr>
    <w:r>
      <w:rPr>
        <w:rFonts w:ascii="Calibri" w:hAnsi="Calibri" w:eastAsia="Calibri" w:cs="Calibri"/>
        <w:spacing w:val="-4"/>
        <w:sz w:val="18"/>
        <w:szCs w:val="18"/>
      </w:rPr>
      <w:t>10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E0BD">
    <w:pPr>
      <w:spacing w:line="168" w:lineRule="auto"/>
      <w:ind w:left="8261"/>
      <w:rPr>
        <w:rFonts w:ascii="Calibri" w:hAnsi="Calibri" w:eastAsia="Calibri" w:cs="Calibri"/>
        <w:sz w:val="18"/>
        <w:szCs w:val="18"/>
      </w:rPr>
    </w:pPr>
    <w:r>
      <w:rPr>
        <w:rFonts w:ascii="Calibri" w:hAnsi="Calibri" w:eastAsia="Calibri" w:cs="Calibri"/>
        <w:spacing w:val="-4"/>
        <w:sz w:val="18"/>
        <w:szCs w:val="18"/>
      </w:rPr>
      <w:t>11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14BFF">
    <w:pPr>
      <w:spacing w:line="169" w:lineRule="auto"/>
      <w:ind w:left="8261"/>
      <w:rPr>
        <w:rFonts w:ascii="Calibri" w:hAnsi="Calibri" w:eastAsia="Calibri" w:cs="Calibri"/>
        <w:sz w:val="18"/>
        <w:szCs w:val="18"/>
      </w:rPr>
    </w:pPr>
    <w:r>
      <w:rPr>
        <w:rFonts w:ascii="Calibri" w:hAnsi="Calibri" w:eastAsia="Calibri" w:cs="Calibri"/>
        <w:spacing w:val="-4"/>
        <w:sz w:val="18"/>
        <w:szCs w:val="18"/>
      </w:rPr>
      <w:t>12</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4FFAE">
    <w:pPr>
      <w:spacing w:line="169" w:lineRule="auto"/>
      <w:ind w:left="8261"/>
      <w:rPr>
        <w:rFonts w:ascii="Calibri" w:hAnsi="Calibri" w:eastAsia="Calibri" w:cs="Calibri"/>
        <w:sz w:val="18"/>
        <w:szCs w:val="18"/>
      </w:rPr>
    </w:pPr>
    <w:r>
      <w:rPr>
        <w:rFonts w:ascii="Calibri" w:hAnsi="Calibri" w:eastAsia="Calibri" w:cs="Calibri"/>
        <w:spacing w:val="-4"/>
        <w:sz w:val="18"/>
        <w:szCs w:val="18"/>
      </w:rPr>
      <w:t>13</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13CC2">
    <w:pPr>
      <w:spacing w:line="168" w:lineRule="auto"/>
      <w:ind w:left="8261"/>
      <w:rPr>
        <w:rFonts w:ascii="Calibri" w:hAnsi="Calibri" w:eastAsia="Calibri" w:cs="Calibri"/>
        <w:sz w:val="18"/>
        <w:szCs w:val="18"/>
      </w:rPr>
    </w:pPr>
    <w:r>
      <w:rPr>
        <w:rFonts w:ascii="Calibri" w:hAnsi="Calibri" w:eastAsia="Calibri" w:cs="Calibri"/>
        <w:spacing w:val="-4"/>
        <w:sz w:val="18"/>
        <w:szCs w:val="18"/>
      </w:rPr>
      <w:t>14</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DAE2E">
    <w:pPr>
      <w:spacing w:line="168" w:lineRule="auto"/>
      <w:ind w:left="8261"/>
      <w:rPr>
        <w:rFonts w:ascii="Calibri" w:hAnsi="Calibri" w:eastAsia="Calibri" w:cs="Calibri"/>
        <w:sz w:val="18"/>
        <w:szCs w:val="18"/>
      </w:rPr>
    </w:pPr>
    <w:r>
      <w:rPr>
        <w:rFonts w:ascii="Calibri" w:hAnsi="Calibri" w:eastAsia="Calibri" w:cs="Calibri"/>
        <w:spacing w:val="-4"/>
        <w:sz w:val="18"/>
        <w:szCs w:val="18"/>
      </w:rPr>
      <w:t>15</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66921">
    <w:pPr>
      <w:spacing w:line="169" w:lineRule="auto"/>
      <w:ind w:right="1"/>
      <w:jc w:val="right"/>
      <w:rPr>
        <w:rFonts w:ascii="Calibri" w:hAnsi="Calibri" w:eastAsia="Calibri" w:cs="Calibri"/>
        <w:sz w:val="18"/>
        <w:szCs w:val="18"/>
      </w:rPr>
    </w:pPr>
    <w:r>
      <w:rPr>
        <w:rFonts w:ascii="Calibri" w:hAnsi="Calibri" w:eastAsia="Calibri" w:cs="Calibri"/>
        <w:spacing w:val="-4"/>
        <w:sz w:val="18"/>
        <w:szCs w:val="18"/>
      </w:rPr>
      <w:t>16</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6C890">
    <w:pPr>
      <w:spacing w:line="168" w:lineRule="auto"/>
      <w:ind w:right="1"/>
      <w:jc w:val="right"/>
      <w:rPr>
        <w:rFonts w:ascii="Calibri" w:hAnsi="Calibri" w:eastAsia="Calibri" w:cs="Calibri"/>
        <w:sz w:val="18"/>
        <w:szCs w:val="18"/>
      </w:rPr>
    </w:pPr>
    <w:r>
      <w:rPr>
        <w:rFonts w:ascii="Calibri" w:hAnsi="Calibri" w:eastAsia="Calibri" w:cs="Calibri"/>
        <w:spacing w:val="-4"/>
        <w:sz w:val="18"/>
        <w:szCs w:val="18"/>
      </w:rPr>
      <w:t>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87398">
    <w:pPr>
      <w:spacing w:line="168" w:lineRule="auto"/>
      <w:ind w:left="8204"/>
      <w:rPr>
        <w:rFonts w:ascii="Calibri" w:hAnsi="Calibri" w:eastAsia="Calibri" w:cs="Calibri"/>
        <w:sz w:val="18"/>
        <w:szCs w:val="18"/>
      </w:rPr>
    </w:pPr>
    <w:r>
      <w:rPr>
        <w:rFonts w:ascii="Calibri" w:hAnsi="Calibri" w:eastAsia="Calibri" w:cs="Calibri"/>
        <w:spacing w:val="-4"/>
        <w:sz w:val="18"/>
        <w:szCs w:val="18"/>
      </w:rPr>
      <w:t>III</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01F5A">
    <w:pPr>
      <w:spacing w:line="169" w:lineRule="auto"/>
      <w:ind w:right="1"/>
      <w:jc w:val="right"/>
      <w:rPr>
        <w:rFonts w:ascii="Calibri" w:hAnsi="Calibri" w:eastAsia="Calibri" w:cs="Calibri"/>
        <w:sz w:val="18"/>
        <w:szCs w:val="18"/>
      </w:rPr>
    </w:pPr>
    <w:r>
      <w:rPr>
        <w:rFonts w:ascii="Calibri" w:hAnsi="Calibri" w:eastAsia="Calibri" w:cs="Calibri"/>
        <w:spacing w:val="-4"/>
        <w:sz w:val="18"/>
        <w:szCs w:val="18"/>
      </w:rPr>
      <w:t>18</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F061C">
    <w:pPr>
      <w:spacing w:line="169" w:lineRule="auto"/>
      <w:ind w:right="1"/>
      <w:jc w:val="right"/>
      <w:rPr>
        <w:rFonts w:ascii="Calibri" w:hAnsi="Calibri" w:eastAsia="Calibri" w:cs="Calibri"/>
        <w:sz w:val="18"/>
        <w:szCs w:val="18"/>
      </w:rPr>
    </w:pPr>
    <w:r>
      <w:rPr>
        <w:rFonts w:ascii="Calibri" w:hAnsi="Calibri" w:eastAsia="Calibri" w:cs="Calibri"/>
        <w:spacing w:val="-4"/>
        <w:sz w:val="18"/>
        <w:szCs w:val="18"/>
      </w:rPr>
      <w:t>19</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C0628">
    <w:pPr>
      <w:spacing w:line="169" w:lineRule="auto"/>
      <w:ind w:left="8309"/>
      <w:rPr>
        <w:rFonts w:ascii="Calibri" w:hAnsi="Calibri" w:eastAsia="Calibri" w:cs="Calibri"/>
        <w:sz w:val="18"/>
        <w:szCs w:val="18"/>
      </w:rPr>
    </w:pPr>
    <w:r>
      <w:rPr>
        <w:rFonts w:ascii="Calibri" w:hAnsi="Calibri" w:eastAsia="Calibri" w:cs="Calibri"/>
        <w:spacing w:val="-3"/>
        <w:sz w:val="18"/>
        <w:szCs w:val="18"/>
      </w:rPr>
      <w:t>20</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0B099">
    <w:pPr>
      <w:spacing w:line="169" w:lineRule="auto"/>
      <w:ind w:left="8309"/>
      <w:rPr>
        <w:rFonts w:ascii="Calibri" w:hAnsi="Calibri" w:eastAsia="Calibri" w:cs="Calibri"/>
        <w:sz w:val="18"/>
        <w:szCs w:val="18"/>
      </w:rPr>
    </w:pPr>
    <w:r>
      <w:rPr>
        <w:rFonts w:ascii="Calibri" w:hAnsi="Calibri" w:eastAsia="Calibri" w:cs="Calibri"/>
        <w:spacing w:val="-3"/>
        <w:sz w:val="18"/>
        <w:szCs w:val="18"/>
      </w:rPr>
      <w:t>21</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DC3A">
    <w:pPr>
      <w:spacing w:line="169" w:lineRule="auto"/>
      <w:ind w:left="8309"/>
      <w:rPr>
        <w:rFonts w:ascii="Calibri" w:hAnsi="Calibri" w:eastAsia="Calibri" w:cs="Calibri"/>
        <w:sz w:val="18"/>
        <w:szCs w:val="18"/>
      </w:rPr>
    </w:pPr>
    <w:r>
      <w:rPr>
        <w:rFonts w:ascii="Calibri" w:hAnsi="Calibri" w:eastAsia="Calibri" w:cs="Calibri"/>
        <w:spacing w:val="-3"/>
        <w:sz w:val="18"/>
        <w:szCs w:val="18"/>
      </w:rPr>
      <w:t>22</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FC614">
    <w:pPr>
      <w:spacing w:line="169" w:lineRule="auto"/>
      <w:ind w:right="3"/>
      <w:jc w:val="right"/>
      <w:rPr>
        <w:rFonts w:ascii="Calibri" w:hAnsi="Calibri" w:eastAsia="Calibri" w:cs="Calibri"/>
        <w:sz w:val="18"/>
        <w:szCs w:val="18"/>
      </w:rPr>
    </w:pPr>
    <w:r>
      <w:rPr>
        <w:rFonts w:ascii="Calibri" w:hAnsi="Calibri" w:eastAsia="Calibri" w:cs="Calibri"/>
        <w:spacing w:val="-3"/>
        <w:sz w:val="18"/>
        <w:szCs w:val="18"/>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3F03">
    <w:pPr>
      <w:spacing w:line="168" w:lineRule="auto"/>
      <w:jc w:val="right"/>
      <w:rPr>
        <w:rFonts w:ascii="Calibri" w:hAnsi="Calibri" w:eastAsia="Calibri" w:cs="Calibri"/>
        <w:sz w:val="18"/>
        <w:szCs w:val="18"/>
      </w:rPr>
    </w:pPr>
    <w:r>
      <w:rPr>
        <w:rFonts w:ascii="Calibri" w:hAnsi="Calibri" w:eastAsia="Calibri" w:cs="Calibri"/>
        <w:spacing w:val="-15"/>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2F6AF">
    <w:pPr>
      <w:spacing w:line="169" w:lineRule="auto"/>
      <w:jc w:val="right"/>
      <w:rPr>
        <w:rFonts w:ascii="Calibri" w:hAnsi="Calibri" w:eastAsia="Calibri" w:cs="Calibri"/>
        <w:sz w:val="18"/>
        <w:szCs w:val="18"/>
      </w:rPr>
    </w:pPr>
    <w:r>
      <w:rPr>
        <w:rFonts w:ascii="Calibri" w:hAnsi="Calibri" w:eastAsia="Calibri" w:cs="Calibri"/>
        <w:spacing w:val="-9"/>
        <w:sz w:val="18"/>
        <w:szCs w:val="18"/>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3995">
    <w:pPr>
      <w:spacing w:line="169" w:lineRule="auto"/>
      <w:jc w:val="right"/>
      <w:rPr>
        <w:rFonts w:ascii="Calibri" w:hAnsi="Calibri" w:eastAsia="Calibri" w:cs="Calibri"/>
        <w:sz w:val="18"/>
        <w:szCs w:val="18"/>
      </w:rPr>
    </w:pPr>
    <w:r>
      <w:rPr>
        <w:rFonts w:ascii="Calibri" w:hAnsi="Calibri" w:eastAsia="Calibri" w:cs="Calibri"/>
        <w:spacing w:val="-8"/>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BA50">
    <w:pPr>
      <w:spacing w:line="168" w:lineRule="auto"/>
      <w:jc w:val="right"/>
      <w:rPr>
        <w:rFonts w:ascii="Calibri" w:hAnsi="Calibri" w:eastAsia="Calibri" w:cs="Calibri"/>
        <w:sz w:val="18"/>
        <w:szCs w:val="18"/>
      </w:rPr>
    </w:pPr>
    <w:r>
      <w:rPr>
        <w:rFonts w:ascii="Calibri" w:hAnsi="Calibri" w:eastAsia="Calibri" w:cs="Calibri"/>
        <w:spacing w:val="-3"/>
        <w:sz w:val="18"/>
        <w:szCs w:val="18"/>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65D8">
    <w:pPr>
      <w:spacing w:line="167" w:lineRule="auto"/>
      <w:ind w:left="8768"/>
      <w:rPr>
        <w:rFonts w:ascii="Calibri" w:hAnsi="Calibri" w:eastAsia="Calibri" w:cs="Calibri"/>
        <w:sz w:val="18"/>
        <w:szCs w:val="18"/>
      </w:rPr>
    </w:pPr>
    <w:r>
      <w:rPr>
        <w:rFonts w:ascii="Calibri" w:hAnsi="Calibri" w:eastAsia="Calibri" w:cs="Calibri"/>
        <w:sz w:val="18"/>
        <w:szCs w:val="18"/>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FB19C">
    <w:pPr>
      <w:spacing w:line="169" w:lineRule="auto"/>
      <w:ind w:left="8241"/>
      <w:rPr>
        <w:rFonts w:ascii="Calibri" w:hAnsi="Calibri" w:eastAsia="Calibri" w:cs="Calibri"/>
        <w:sz w:val="18"/>
        <w:szCs w:val="18"/>
      </w:rPr>
    </w:pPr>
    <w:r>
      <w:rPr>
        <w:rFonts w:ascii="Calibri" w:hAnsi="Calibri" w:eastAsia="Calibri" w:cs="Calibri"/>
        <w:sz w:val="18"/>
        <w:szCs w:val="18"/>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679B">
    <w:pPr>
      <w:spacing w:line="167" w:lineRule="auto"/>
      <w:jc w:val="right"/>
      <w:rPr>
        <w:rFonts w:ascii="Calibri" w:hAnsi="Calibri" w:eastAsia="Calibri" w:cs="Calibri"/>
        <w:sz w:val="18"/>
        <w:szCs w:val="18"/>
      </w:rPr>
    </w:pPr>
    <w:r>
      <w:rPr>
        <w:rFonts w:ascii="Calibri" w:hAnsi="Calibri" w:eastAsia="Calibri" w:cs="Calibri"/>
        <w:sz w:val="18"/>
        <w:szCs w:val="1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7CE94">
    <w:pPr>
      <w:spacing w:before="54" w:line="223" w:lineRule="auto"/>
      <w:ind w:left="135"/>
      <w:rPr>
        <w:rFonts w:ascii="黑体" w:hAnsi="黑体" w:eastAsia="黑体" w:cs="黑体"/>
        <w:sz w:val="21"/>
        <w:szCs w:val="21"/>
      </w:rPr>
    </w:pPr>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D</w:t>
    </w:r>
    <w:r>
      <w:rPr>
        <w:rFonts w:ascii="黑体" w:hAnsi="黑体" w:eastAsia="黑体" w:cs="黑体"/>
        <w:spacing w:val="-2"/>
        <w:sz w:val="21"/>
        <w:szCs w:val="21"/>
      </w:rPr>
      <w:t>（规范性） 卧床老年人心理健康评估用表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38054">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AD9BD">
    <w:pPr>
      <w:spacing w:before="54" w:line="223" w:lineRule="auto"/>
      <w:ind w:left="135"/>
      <w:rPr>
        <w:rFonts w:ascii="黑体" w:hAnsi="黑体" w:eastAsia="黑体" w:cs="黑体"/>
        <w:sz w:val="21"/>
        <w:szCs w:val="21"/>
      </w:rPr>
    </w:pPr>
    <w:r>
      <w:rPr>
        <w:rFonts w:ascii="黑体" w:hAnsi="黑体" w:eastAsia="黑体" w:cs="黑体"/>
        <w:spacing w:val="-2"/>
        <w:sz w:val="21"/>
        <w:szCs w:val="21"/>
      </w:rPr>
      <w:t>附录</w:t>
    </w:r>
    <w:r>
      <w:rPr>
        <w:rFonts w:ascii="黑体" w:hAnsi="黑体" w:eastAsia="黑体" w:cs="黑体"/>
        <w:spacing w:val="-27"/>
        <w:sz w:val="21"/>
        <w:szCs w:val="21"/>
      </w:rPr>
      <w:t xml:space="preserve"> </w:t>
    </w:r>
    <w:r>
      <w:rPr>
        <w:rFonts w:ascii="Calibri" w:hAnsi="Calibri" w:eastAsia="Calibri" w:cs="Calibri"/>
        <w:spacing w:val="-2"/>
        <w:sz w:val="21"/>
        <w:szCs w:val="21"/>
      </w:rPr>
      <w:t>E</w:t>
    </w:r>
    <w:r>
      <w:rPr>
        <w:rFonts w:ascii="黑体" w:hAnsi="黑体" w:eastAsia="黑体" w:cs="黑体"/>
        <w:spacing w:val="-2"/>
        <w:sz w:val="21"/>
        <w:szCs w:val="21"/>
      </w:rPr>
      <w:t>（规范性） 卧床老年人社会健康评估用表</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A3051">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0764901"/>
    <w:rsid w:val="63AC0F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6.png"/><Relationship Id="rId4" Type="http://schemas.openxmlformats.org/officeDocument/2006/relationships/endnotes" Target="endnotes.xml"/><Relationship Id="rId39" Type="http://schemas.openxmlformats.org/officeDocument/2006/relationships/image" Target="media/image5.png"/><Relationship Id="rId38" Type="http://schemas.openxmlformats.org/officeDocument/2006/relationships/image" Target="media/image4.png"/><Relationship Id="rId37" Type="http://schemas.openxmlformats.org/officeDocument/2006/relationships/image" Target="media/image3.png"/><Relationship Id="rId36" Type="http://schemas.openxmlformats.org/officeDocument/2006/relationships/image" Target="media/image2.jpeg"/><Relationship Id="rId35" Type="http://schemas.openxmlformats.org/officeDocument/2006/relationships/image" Target="media/image1.png"/><Relationship Id="rId34" Type="http://schemas.openxmlformats.org/officeDocument/2006/relationships/theme" Target="theme/theme1.xml"/><Relationship Id="rId33" Type="http://schemas.openxmlformats.org/officeDocument/2006/relationships/footer" Target="footer25.xml"/><Relationship Id="rId32" Type="http://schemas.openxmlformats.org/officeDocument/2006/relationships/footer" Target="footer24.xml"/><Relationship Id="rId31" Type="http://schemas.openxmlformats.org/officeDocument/2006/relationships/footer" Target="footer23.xml"/><Relationship Id="rId30" Type="http://schemas.openxmlformats.org/officeDocument/2006/relationships/footer" Target="footer22.xml"/><Relationship Id="rId3" Type="http://schemas.openxmlformats.org/officeDocument/2006/relationships/footnotes" Target="footnotes.xml"/><Relationship Id="rId29" Type="http://schemas.openxmlformats.org/officeDocument/2006/relationships/footer" Target="footer21.xml"/><Relationship Id="rId28" Type="http://schemas.openxmlformats.org/officeDocument/2006/relationships/footer" Target="footer20.xml"/><Relationship Id="rId27" Type="http://schemas.openxmlformats.org/officeDocument/2006/relationships/footer" Target="footer19.xml"/><Relationship Id="rId26" Type="http://schemas.openxmlformats.org/officeDocument/2006/relationships/footer" Target="footer18.xml"/><Relationship Id="rId25" Type="http://schemas.openxmlformats.org/officeDocument/2006/relationships/footer" Target="footer17.xml"/><Relationship Id="rId24" Type="http://schemas.openxmlformats.org/officeDocument/2006/relationships/footer" Target="footer16.xml"/><Relationship Id="rId23" Type="http://schemas.openxmlformats.org/officeDocument/2006/relationships/footer" Target="footer15.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header" Target="header4.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3.xml"/><Relationship Id="rId17" Type="http://schemas.openxmlformats.org/officeDocument/2006/relationships/footer" Target="footer11.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header" Target="header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Info spid="_x0000_s1029"/>
    <customShpInfo spid="_x0000_s1027"/>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10573</Words>
  <Characters>11353</Characters>
  <TotalTime>0</TotalTime>
  <ScaleCrop>false</ScaleCrop>
  <LinksUpToDate>false</LinksUpToDate>
  <CharactersWithSpaces>12887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2026-01-12T05:19:00Z</dcterms:created>
  <dc:creator>Lenovo</dc:creator>
  <cp:lastModifiedBy>zhangsir</cp:lastModifiedBy>
  <dcterms:modified xsi:type="dcterms:W3CDTF">2026-03-06T09:19:41Z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2026-03-06T17:18:38Z</vt:filetime>
  </property>
  <property fmtid="{D5CDD505-2E9C-101B-9397-08002B2CF9AE}" pid="4" name="KSOProductBuildVer">
    <vt:lpwstr>2052-12.1.0.25225</vt:lpwstr>
  </property>
  <property fmtid="{D5CDD505-2E9C-101B-9397-08002B2CF9AE}" pid="5" name="ICV">
    <vt:lpwstr>319CCAAD70A440478FEC2F06902B09C4_13</vt:lpwstr>
  </property>
  <property fmtid="{D5CDD505-2E9C-101B-9397-08002B2CF9AE}" pid="6" name="KSOTemplateDocerSaveRecord">
    <vt:lpwstr>eyJoZGlkIjoiMjFhYjg0NTMzNmMxNzk5NzQ2Nzg2NjkzNDM4OTMzMTQiLCJ1c2VySWQiOiIzMjkzNTA1OTEifQ==</vt:lpwstr>
  </property>
</Properties>
</file>